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52" w:rsidRPr="00023D52" w:rsidRDefault="006575A2" w:rsidP="00133E7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14</w:t>
      </w:r>
      <w:r w:rsidR="00593336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DA6D06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34200C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 xml:space="preserve"> Г. № </w:t>
      </w:r>
      <w:r w:rsidR="000840B3">
        <w:rPr>
          <w:rFonts w:ascii="Arial" w:hAnsi="Arial" w:cs="Arial"/>
          <w:b/>
          <w:bCs/>
          <w:kern w:val="28"/>
          <w:sz w:val="32"/>
          <w:szCs w:val="32"/>
        </w:rPr>
        <w:t>356</w:t>
      </w:r>
    </w:p>
    <w:p w:rsidR="00023D52" w:rsidRPr="00023D52" w:rsidRDefault="00023D52" w:rsidP="00133E7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23D52" w:rsidRPr="00023D52" w:rsidRDefault="00023D52" w:rsidP="00133E7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23D52" w:rsidRPr="00023D52" w:rsidRDefault="00023D52" w:rsidP="00133E7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23D52" w:rsidRDefault="00023D52" w:rsidP="00133E7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23D52" w:rsidRPr="00023D52" w:rsidRDefault="00593336" w:rsidP="00133E7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23D52" w:rsidRDefault="00023D52" w:rsidP="00133E7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B75B6" w:rsidRDefault="001B75B6" w:rsidP="00C70F17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F25DD" w:rsidRPr="005F25DD" w:rsidRDefault="00133E72" w:rsidP="00133E7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27E82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ПОРЯДКА ОПРЕДЕЛЕНИЯ ОБЪЕМА МЕЖБЮДЖЕТНЫХ ТРАНСФЕРОВ, ПЕРЕДАВАЕМЫХ БЮДЖЕТУ ИРКУТСКОГО РАЙОННОГО МУНИЦИПАЛЬНОГО ОБРАЗОВАНИЯ ИЗ БЮДЖЕТА МОЛОДЕЖНОГО МУНИЦИПАЛЬНОГО ОБРАЗОВАНИЯ НА ОСУЩЕСТВЛЕНИЕ В 2024 ГОДУ О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РГАНОМ МЕСТНОГО САМОУПРАВЛЕНИЯ ИРКУТСКОГО РАЙОННОГО МУНИЦИПАЛЬНОГО ОБРАЗОВАНИЯ ПОЛНОМОЧИЙ ПО ВОПРОСАМ ОСУЩЕСТВЛЕНИЯ ВНЕШНЕГО МУНИЦИПАЛЬНОГО ФИНАНСОВОГО КОНТРОЛЯ</w:t>
      </w:r>
    </w:p>
    <w:p w:rsidR="00A21534" w:rsidRPr="00023D52" w:rsidRDefault="00A21534" w:rsidP="00C70F17">
      <w:pPr>
        <w:tabs>
          <w:tab w:val="left" w:pos="4253"/>
        </w:tabs>
        <w:ind w:right="-1"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34147" w:rsidRDefault="00133E72" w:rsidP="00C70F17">
      <w:pPr>
        <w:ind w:right="-2" w:firstLine="709"/>
        <w:jc w:val="both"/>
        <w:rPr>
          <w:rFonts w:ascii="Arial" w:hAnsi="Arial" w:cs="Arial"/>
        </w:rPr>
      </w:pPr>
      <w:r w:rsidRPr="00034147">
        <w:rPr>
          <w:rFonts w:ascii="Arial" w:hAnsi="Arial" w:cs="Arial"/>
        </w:rPr>
        <w:t xml:space="preserve">В целях </w:t>
      </w:r>
      <w:proofErr w:type="gramStart"/>
      <w:r w:rsidRPr="00034147">
        <w:rPr>
          <w:rFonts w:ascii="Arial" w:hAnsi="Arial" w:cs="Arial"/>
        </w:rPr>
        <w:t>обеспечения реализации полномочий органов местного самоуправления</w:t>
      </w:r>
      <w:proofErr w:type="gramEnd"/>
      <w:r w:rsidRPr="00034147">
        <w:rPr>
          <w:rFonts w:ascii="Arial" w:hAnsi="Arial" w:cs="Arial"/>
        </w:rPr>
        <w:t xml:space="preserve"> по решению вопросов местного значения, руководствуясь ст. 14 Федерального закона от 06.10.2003 г. № 131-ФЗ «Об общих принципах организации местного самоуправления в Российской Федерации», ст. ст. 6, 8, 32, 41, 48 Устава Молодежного муниципального образования, </w:t>
      </w:r>
      <w:r>
        <w:rPr>
          <w:rFonts w:ascii="Arial" w:hAnsi="Arial" w:cs="Arial"/>
        </w:rPr>
        <w:t>Администрация</w:t>
      </w:r>
      <w:r w:rsidRPr="00034147">
        <w:rPr>
          <w:rFonts w:ascii="Arial" w:hAnsi="Arial" w:cs="Arial"/>
        </w:rPr>
        <w:t xml:space="preserve"> Молодежного муниципального образования</w:t>
      </w:r>
    </w:p>
    <w:p w:rsidR="00C70F17" w:rsidRPr="00034147" w:rsidRDefault="00C70F17" w:rsidP="00C70F17">
      <w:pPr>
        <w:ind w:right="-2" w:firstLine="709"/>
        <w:jc w:val="both"/>
        <w:rPr>
          <w:rFonts w:ascii="Arial" w:hAnsi="Arial" w:cs="Arial"/>
        </w:rPr>
      </w:pPr>
    </w:p>
    <w:p w:rsidR="00023D52" w:rsidRDefault="00023D52" w:rsidP="00C70F1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23D52">
        <w:rPr>
          <w:rFonts w:ascii="Arial" w:hAnsi="Arial" w:cs="Arial"/>
          <w:b/>
          <w:sz w:val="30"/>
          <w:szCs w:val="30"/>
        </w:rPr>
        <w:t>ПОСТАНОВЛЯ</w:t>
      </w:r>
      <w:r w:rsidR="00B35A5E">
        <w:rPr>
          <w:rFonts w:ascii="Arial" w:hAnsi="Arial" w:cs="Arial"/>
          <w:b/>
          <w:sz w:val="30"/>
          <w:szCs w:val="30"/>
        </w:rPr>
        <w:t>ЕТ</w:t>
      </w:r>
      <w:r w:rsidRPr="00023D52">
        <w:rPr>
          <w:rFonts w:ascii="Arial" w:hAnsi="Arial" w:cs="Arial"/>
          <w:b/>
          <w:sz w:val="30"/>
          <w:szCs w:val="30"/>
        </w:rPr>
        <w:t>:</w:t>
      </w:r>
    </w:p>
    <w:p w:rsidR="00C70F17" w:rsidRPr="00C70F17" w:rsidRDefault="00C70F17" w:rsidP="00C70F17">
      <w:pPr>
        <w:ind w:firstLine="709"/>
        <w:jc w:val="center"/>
        <w:rPr>
          <w:rFonts w:ascii="Arial" w:hAnsi="Arial" w:cs="Arial"/>
          <w:b/>
          <w:szCs w:val="30"/>
        </w:rPr>
      </w:pPr>
    </w:p>
    <w:p w:rsidR="00034147" w:rsidRPr="005F25DD" w:rsidRDefault="00133E72" w:rsidP="00133E72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ascii="Arial" w:hAnsi="Arial" w:cs="Arial"/>
        </w:rPr>
      </w:pPr>
      <w:r w:rsidRPr="00034147">
        <w:rPr>
          <w:rFonts w:ascii="Arial" w:hAnsi="Arial" w:cs="Arial"/>
        </w:rPr>
        <w:t>Утвердить Порядок определения объема межбюджетных трансфертов, передаваемых бюджету Иркутского районного муниципального образования из бюджета Молодежного муниципального образования на осуществление в 20</w:t>
      </w:r>
      <w:r>
        <w:rPr>
          <w:rFonts w:ascii="Arial" w:hAnsi="Arial" w:cs="Arial"/>
        </w:rPr>
        <w:t>24</w:t>
      </w:r>
      <w:r w:rsidRPr="00034147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</w:t>
      </w:r>
      <w:r w:rsidRPr="00034147">
        <w:rPr>
          <w:rFonts w:ascii="Arial" w:hAnsi="Arial" w:cs="Arial"/>
        </w:rPr>
        <w:t>органом местного самоуправления И</w:t>
      </w:r>
      <w:r>
        <w:rPr>
          <w:rFonts w:ascii="Arial" w:hAnsi="Arial" w:cs="Arial"/>
        </w:rPr>
        <w:t>ркутского районного муниципального образования</w:t>
      </w:r>
      <w:r w:rsidRPr="00034147">
        <w:rPr>
          <w:rFonts w:ascii="Arial" w:hAnsi="Arial" w:cs="Arial"/>
        </w:rPr>
        <w:t xml:space="preserve"> полномочи</w:t>
      </w:r>
      <w:r>
        <w:rPr>
          <w:rFonts w:ascii="Arial" w:hAnsi="Arial" w:cs="Arial"/>
        </w:rPr>
        <w:t>й</w:t>
      </w:r>
      <w:r w:rsidRPr="00034147">
        <w:rPr>
          <w:rFonts w:ascii="Arial" w:hAnsi="Arial" w:cs="Arial"/>
        </w:rPr>
        <w:t xml:space="preserve"> по вопросам осуществления внешнего муниципального финансового контроля согласно </w:t>
      </w:r>
      <w:r>
        <w:rPr>
          <w:rFonts w:ascii="Arial" w:hAnsi="Arial" w:cs="Arial"/>
        </w:rPr>
        <w:t>П</w:t>
      </w:r>
      <w:r w:rsidRPr="00034147">
        <w:rPr>
          <w:rFonts w:ascii="Arial" w:hAnsi="Arial" w:cs="Arial"/>
        </w:rPr>
        <w:t>риложению №1 к настоящему постановлению.</w:t>
      </w:r>
    </w:p>
    <w:p w:rsidR="00034147" w:rsidRPr="00B17D89" w:rsidRDefault="00B17D89" w:rsidP="005F25DD">
      <w:pPr>
        <w:pStyle w:val="a6"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r w:rsidR="00034147" w:rsidRPr="00B17D89">
        <w:rPr>
          <w:rFonts w:ascii="Arial" w:hAnsi="Arial" w:cs="Arial"/>
        </w:rPr>
        <w:t>онтроль за</w:t>
      </w:r>
      <w:proofErr w:type="gramEnd"/>
      <w:r w:rsidR="00034147" w:rsidRPr="00B17D89">
        <w:rPr>
          <w:rFonts w:ascii="Arial" w:hAnsi="Arial" w:cs="Arial"/>
        </w:rPr>
        <w:t xml:space="preserve"> исполнением данного постановления и соблюдением принятого Порядка определения объема межбюджетных трансфертов возложить на начальника финансово-экономического отдела</w:t>
      </w:r>
      <w:r w:rsidR="00E92AA6">
        <w:rPr>
          <w:rFonts w:ascii="Arial" w:hAnsi="Arial" w:cs="Arial"/>
        </w:rPr>
        <w:t>.</w:t>
      </w:r>
    </w:p>
    <w:p w:rsidR="00034147" w:rsidRDefault="00034147" w:rsidP="005F25DD">
      <w:pPr>
        <w:pStyle w:val="a6"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</w:rPr>
      </w:pPr>
      <w:r w:rsidRPr="003F77AB">
        <w:rPr>
          <w:rFonts w:ascii="Arial" w:hAnsi="Arial" w:cs="Arial"/>
        </w:rPr>
        <w:t xml:space="preserve">Настоящий Порядок опубликовать на сайте Администрации Молодежного муниципального образования: </w:t>
      </w:r>
      <w:hyperlink r:id="rId8" w:history="1">
        <w:r w:rsidRPr="003F77AB">
          <w:rPr>
            <w:rStyle w:val="a3"/>
            <w:rFonts w:ascii="Arial" w:hAnsi="Arial" w:cs="Arial"/>
            <w:lang w:val="en-US"/>
          </w:rPr>
          <w:t>www</w:t>
        </w:r>
        <w:r w:rsidRPr="003F77AB">
          <w:rPr>
            <w:rStyle w:val="a3"/>
            <w:rFonts w:ascii="Arial" w:hAnsi="Arial" w:cs="Arial"/>
          </w:rPr>
          <w:t>.</w:t>
        </w:r>
        <w:proofErr w:type="spellStart"/>
        <w:r w:rsidRPr="003F77AB">
          <w:rPr>
            <w:rStyle w:val="a3"/>
            <w:rFonts w:ascii="Arial" w:hAnsi="Arial" w:cs="Arial"/>
            <w:lang w:val="en-US"/>
          </w:rPr>
          <w:t>Molodegnoe</w:t>
        </w:r>
        <w:proofErr w:type="spellEnd"/>
        <w:r w:rsidRPr="003F77AB">
          <w:rPr>
            <w:rStyle w:val="a3"/>
            <w:rFonts w:ascii="Arial" w:hAnsi="Arial" w:cs="Arial"/>
          </w:rPr>
          <w:t>-</w:t>
        </w:r>
        <w:proofErr w:type="spellStart"/>
        <w:r w:rsidRPr="003F77AB">
          <w:rPr>
            <w:rStyle w:val="a3"/>
            <w:rFonts w:ascii="Arial" w:hAnsi="Arial" w:cs="Arial"/>
            <w:lang w:val="en-US"/>
          </w:rPr>
          <w:t>mo</w:t>
        </w:r>
        <w:proofErr w:type="spellEnd"/>
        <w:r w:rsidRPr="003F77AB">
          <w:rPr>
            <w:rStyle w:val="a3"/>
            <w:rFonts w:ascii="Arial" w:hAnsi="Arial" w:cs="Arial"/>
          </w:rPr>
          <w:t>.</w:t>
        </w:r>
        <w:proofErr w:type="spellStart"/>
        <w:r w:rsidRPr="003F77AB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3F77AB">
        <w:rPr>
          <w:rFonts w:ascii="Arial" w:hAnsi="Arial" w:cs="Arial"/>
        </w:rPr>
        <w:t>.</w:t>
      </w:r>
    </w:p>
    <w:p w:rsidR="001B75B6" w:rsidRDefault="001B75B6" w:rsidP="00C70F17">
      <w:pPr>
        <w:pStyle w:val="a6"/>
        <w:ind w:left="0" w:right="-1" w:firstLine="709"/>
        <w:jc w:val="both"/>
        <w:rPr>
          <w:rFonts w:ascii="Arial" w:hAnsi="Arial" w:cs="Arial"/>
        </w:rPr>
      </w:pPr>
    </w:p>
    <w:p w:rsidR="00133E72" w:rsidRDefault="00133E72" w:rsidP="00C70F17">
      <w:pPr>
        <w:pStyle w:val="a6"/>
        <w:ind w:left="0" w:right="-1" w:firstLine="709"/>
        <w:jc w:val="both"/>
        <w:rPr>
          <w:rFonts w:ascii="Arial" w:hAnsi="Arial" w:cs="Arial"/>
        </w:rPr>
      </w:pPr>
    </w:p>
    <w:p w:rsidR="00507A47" w:rsidRDefault="00034147" w:rsidP="00E92AA6">
      <w:pPr>
        <w:jc w:val="both"/>
        <w:rPr>
          <w:rFonts w:ascii="Arial" w:hAnsi="Arial"/>
        </w:rPr>
      </w:pPr>
      <w:r>
        <w:rPr>
          <w:rFonts w:ascii="Arial" w:hAnsi="Arial"/>
        </w:rPr>
        <w:t>Г</w:t>
      </w:r>
      <w:r w:rsidR="00023D52" w:rsidRPr="00023D52">
        <w:rPr>
          <w:rFonts w:ascii="Arial" w:hAnsi="Arial"/>
        </w:rPr>
        <w:t>лав</w:t>
      </w:r>
      <w:r w:rsidR="00DA6D06">
        <w:rPr>
          <w:rFonts w:ascii="Arial" w:hAnsi="Arial"/>
        </w:rPr>
        <w:t>а</w:t>
      </w:r>
      <w:r w:rsidR="00023D52" w:rsidRPr="00023D52">
        <w:rPr>
          <w:rFonts w:ascii="Arial" w:hAnsi="Arial"/>
        </w:rPr>
        <w:t xml:space="preserve"> </w:t>
      </w:r>
      <w:proofErr w:type="gramStart"/>
      <w:r w:rsidR="00023D52" w:rsidRPr="00023D52">
        <w:rPr>
          <w:rFonts w:ascii="Arial" w:hAnsi="Arial"/>
        </w:rPr>
        <w:t>Молодежного</w:t>
      </w:r>
      <w:proofErr w:type="gramEnd"/>
      <w:r w:rsidR="00023D52" w:rsidRPr="00023D52">
        <w:rPr>
          <w:rFonts w:ascii="Arial" w:hAnsi="Arial"/>
        </w:rPr>
        <w:t xml:space="preserve"> </w:t>
      </w:r>
    </w:p>
    <w:p w:rsidR="00C70F17" w:rsidRDefault="00023D52" w:rsidP="00E92AA6">
      <w:pPr>
        <w:jc w:val="both"/>
        <w:rPr>
          <w:rFonts w:ascii="Arial" w:hAnsi="Arial"/>
        </w:rPr>
      </w:pPr>
      <w:r w:rsidRPr="00023D52">
        <w:rPr>
          <w:rFonts w:ascii="Arial" w:hAnsi="Arial"/>
        </w:rPr>
        <w:t>муниципального образования</w:t>
      </w:r>
      <w:r w:rsidR="00A21534">
        <w:rPr>
          <w:rFonts w:ascii="Arial" w:hAnsi="Arial"/>
        </w:rPr>
        <w:t xml:space="preserve">                               </w:t>
      </w:r>
    </w:p>
    <w:p w:rsidR="00A21534" w:rsidRDefault="00DA6D06" w:rsidP="00E92AA6">
      <w:pPr>
        <w:jc w:val="both"/>
        <w:rPr>
          <w:rFonts w:ascii="Arial" w:hAnsi="Arial"/>
        </w:rPr>
      </w:pPr>
      <w:r>
        <w:rPr>
          <w:rFonts w:ascii="Arial" w:hAnsi="Arial"/>
        </w:rPr>
        <w:t>А.Г. Степанов</w:t>
      </w:r>
    </w:p>
    <w:p w:rsidR="00133E72" w:rsidRDefault="00A21534" w:rsidP="00C70F17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133E72" w:rsidRDefault="00133E72" w:rsidP="00C70F17">
      <w:pPr>
        <w:ind w:firstLine="709"/>
        <w:jc w:val="right"/>
        <w:rPr>
          <w:rFonts w:ascii="Arial" w:hAnsi="Arial"/>
        </w:rPr>
      </w:pPr>
    </w:p>
    <w:p w:rsidR="00133E72" w:rsidRDefault="00133E72" w:rsidP="00C70F17">
      <w:pPr>
        <w:ind w:firstLine="709"/>
        <w:jc w:val="right"/>
        <w:rPr>
          <w:rFonts w:ascii="Arial" w:hAnsi="Arial"/>
        </w:rPr>
      </w:pPr>
    </w:p>
    <w:p w:rsidR="00133E72" w:rsidRDefault="00133E72" w:rsidP="00C70F17">
      <w:pPr>
        <w:ind w:firstLine="709"/>
        <w:jc w:val="right"/>
        <w:rPr>
          <w:rFonts w:ascii="Arial" w:hAnsi="Arial"/>
        </w:rPr>
      </w:pPr>
    </w:p>
    <w:p w:rsidR="00133E72" w:rsidRDefault="00133E72" w:rsidP="00C70F1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23D52" w:rsidRPr="003B7B72" w:rsidRDefault="00034147" w:rsidP="00C70F1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B7B72">
        <w:rPr>
          <w:rFonts w:ascii="Courier New" w:hAnsi="Courier New" w:cs="Courier New"/>
          <w:sz w:val="22"/>
          <w:szCs w:val="22"/>
        </w:rPr>
        <w:lastRenderedPageBreak/>
        <w:t>П</w:t>
      </w:r>
      <w:r w:rsidR="00023D52" w:rsidRPr="003B7B72">
        <w:rPr>
          <w:rFonts w:ascii="Courier New" w:hAnsi="Courier New" w:cs="Courier New"/>
          <w:sz w:val="22"/>
          <w:szCs w:val="22"/>
        </w:rPr>
        <w:t xml:space="preserve">риложение </w:t>
      </w:r>
      <w:r w:rsidR="00E92AA6">
        <w:rPr>
          <w:rFonts w:ascii="Courier New" w:hAnsi="Courier New" w:cs="Courier New"/>
          <w:sz w:val="22"/>
          <w:szCs w:val="22"/>
        </w:rPr>
        <w:t xml:space="preserve">№ 1 </w:t>
      </w:r>
      <w:r w:rsidR="00023D52" w:rsidRPr="003B7B72">
        <w:rPr>
          <w:rFonts w:ascii="Courier New" w:hAnsi="Courier New" w:cs="Courier New"/>
          <w:sz w:val="22"/>
          <w:szCs w:val="22"/>
        </w:rPr>
        <w:t xml:space="preserve">к </w:t>
      </w:r>
      <w:r w:rsidR="00E92AA6">
        <w:rPr>
          <w:rFonts w:ascii="Courier New" w:hAnsi="Courier New" w:cs="Courier New"/>
          <w:sz w:val="22"/>
          <w:szCs w:val="22"/>
        </w:rPr>
        <w:t>п</w:t>
      </w:r>
      <w:r w:rsidR="00023D52" w:rsidRPr="003B7B72">
        <w:rPr>
          <w:rFonts w:ascii="Courier New" w:hAnsi="Courier New" w:cs="Courier New"/>
          <w:sz w:val="22"/>
          <w:szCs w:val="22"/>
        </w:rPr>
        <w:t xml:space="preserve">остановлению </w:t>
      </w:r>
      <w:r w:rsidR="00E92AA6">
        <w:rPr>
          <w:rFonts w:ascii="Courier New" w:hAnsi="Courier New" w:cs="Courier New"/>
          <w:sz w:val="22"/>
          <w:szCs w:val="22"/>
        </w:rPr>
        <w:t>администрации</w:t>
      </w:r>
      <w:r w:rsidR="00023D52" w:rsidRPr="003B7B72">
        <w:rPr>
          <w:rFonts w:ascii="Courier New" w:hAnsi="Courier New" w:cs="Courier New"/>
          <w:sz w:val="22"/>
          <w:szCs w:val="22"/>
        </w:rPr>
        <w:t xml:space="preserve"> </w:t>
      </w:r>
    </w:p>
    <w:p w:rsidR="003B7B72" w:rsidRPr="003B7B72" w:rsidRDefault="003B7B72" w:rsidP="00C70F17">
      <w:pPr>
        <w:ind w:right="-2" w:firstLine="709"/>
        <w:jc w:val="right"/>
        <w:rPr>
          <w:rFonts w:ascii="Courier New" w:hAnsi="Courier New" w:cs="Courier New"/>
          <w:sz w:val="22"/>
          <w:szCs w:val="22"/>
        </w:rPr>
      </w:pPr>
      <w:r w:rsidRPr="003B7B72">
        <w:rPr>
          <w:rFonts w:ascii="Courier New" w:hAnsi="Courier New" w:cs="Courier New"/>
          <w:sz w:val="22"/>
          <w:szCs w:val="22"/>
        </w:rPr>
        <w:t xml:space="preserve">Молодежного </w:t>
      </w:r>
      <w:r w:rsidR="00034147" w:rsidRPr="003B7B72">
        <w:rPr>
          <w:rFonts w:ascii="Courier New" w:hAnsi="Courier New" w:cs="Courier New"/>
          <w:sz w:val="22"/>
          <w:szCs w:val="22"/>
        </w:rPr>
        <w:t>м</w:t>
      </w:r>
      <w:r w:rsidR="00023D52" w:rsidRPr="003B7B72">
        <w:rPr>
          <w:rFonts w:ascii="Courier New" w:hAnsi="Courier New" w:cs="Courier New"/>
          <w:sz w:val="22"/>
          <w:szCs w:val="22"/>
        </w:rPr>
        <w:t xml:space="preserve">униципального образования </w:t>
      </w:r>
    </w:p>
    <w:p w:rsidR="0034200C" w:rsidRDefault="00A21534" w:rsidP="00C70F17">
      <w:pPr>
        <w:ind w:right="-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023D52" w:rsidRPr="003B7B72">
        <w:rPr>
          <w:rFonts w:ascii="Courier New" w:hAnsi="Courier New" w:cs="Courier New"/>
          <w:sz w:val="22"/>
          <w:szCs w:val="22"/>
        </w:rPr>
        <w:t>от</w:t>
      </w:r>
      <w:r w:rsidR="00593336">
        <w:rPr>
          <w:rFonts w:ascii="Courier New" w:hAnsi="Courier New" w:cs="Courier New"/>
          <w:sz w:val="22"/>
          <w:szCs w:val="22"/>
        </w:rPr>
        <w:t xml:space="preserve"> </w:t>
      </w:r>
      <w:r w:rsidR="00133E72">
        <w:rPr>
          <w:rFonts w:ascii="Courier New" w:hAnsi="Courier New" w:cs="Courier New"/>
          <w:sz w:val="22"/>
          <w:szCs w:val="22"/>
        </w:rPr>
        <w:t>14</w:t>
      </w:r>
      <w:r w:rsidR="00B35A5E">
        <w:rPr>
          <w:rFonts w:ascii="Courier New" w:hAnsi="Courier New" w:cs="Courier New"/>
          <w:sz w:val="22"/>
          <w:szCs w:val="22"/>
        </w:rPr>
        <w:t>.0</w:t>
      </w:r>
      <w:r w:rsidR="00133E72">
        <w:rPr>
          <w:rFonts w:ascii="Courier New" w:hAnsi="Courier New" w:cs="Courier New"/>
          <w:sz w:val="22"/>
          <w:szCs w:val="22"/>
        </w:rPr>
        <w:t>9</w:t>
      </w:r>
      <w:r w:rsidR="00002312" w:rsidRPr="003B7B72">
        <w:rPr>
          <w:rFonts w:ascii="Courier New" w:hAnsi="Courier New" w:cs="Courier New"/>
          <w:sz w:val="22"/>
          <w:szCs w:val="22"/>
        </w:rPr>
        <w:t>.</w:t>
      </w:r>
      <w:r w:rsidR="00023D52" w:rsidRPr="003B7B72">
        <w:rPr>
          <w:rFonts w:ascii="Courier New" w:hAnsi="Courier New" w:cs="Courier New"/>
          <w:sz w:val="22"/>
          <w:szCs w:val="22"/>
        </w:rPr>
        <w:t>20</w:t>
      </w:r>
      <w:r w:rsidR="00DA6D06">
        <w:rPr>
          <w:rFonts w:ascii="Courier New" w:hAnsi="Courier New" w:cs="Courier New"/>
          <w:sz w:val="22"/>
          <w:szCs w:val="22"/>
        </w:rPr>
        <w:t>2</w:t>
      </w:r>
      <w:r w:rsidR="0034200C">
        <w:rPr>
          <w:rFonts w:ascii="Courier New" w:hAnsi="Courier New" w:cs="Courier New"/>
          <w:sz w:val="22"/>
          <w:szCs w:val="22"/>
        </w:rPr>
        <w:t>3</w:t>
      </w:r>
      <w:r w:rsidR="00593336">
        <w:rPr>
          <w:rFonts w:ascii="Courier New" w:hAnsi="Courier New" w:cs="Courier New"/>
          <w:sz w:val="22"/>
          <w:szCs w:val="22"/>
        </w:rPr>
        <w:t xml:space="preserve"> </w:t>
      </w:r>
      <w:r w:rsidR="00023D52" w:rsidRPr="003B7B72">
        <w:rPr>
          <w:rFonts w:ascii="Courier New" w:hAnsi="Courier New" w:cs="Courier New"/>
          <w:sz w:val="22"/>
          <w:szCs w:val="22"/>
        </w:rPr>
        <w:t>г.</w:t>
      </w:r>
      <w:r w:rsidR="003B7B72" w:rsidRPr="003B7B72">
        <w:rPr>
          <w:rFonts w:ascii="Courier New" w:hAnsi="Courier New" w:cs="Courier New"/>
          <w:sz w:val="22"/>
          <w:szCs w:val="22"/>
        </w:rPr>
        <w:t xml:space="preserve"> </w:t>
      </w:r>
      <w:r w:rsidR="00023D52" w:rsidRPr="003B7B72">
        <w:rPr>
          <w:rFonts w:ascii="Courier New" w:hAnsi="Courier New" w:cs="Courier New"/>
          <w:sz w:val="22"/>
          <w:szCs w:val="22"/>
        </w:rPr>
        <w:t>№</w:t>
      </w:r>
      <w:r w:rsidR="00507A47">
        <w:rPr>
          <w:rFonts w:ascii="Courier New" w:hAnsi="Courier New" w:cs="Courier New"/>
          <w:sz w:val="22"/>
          <w:szCs w:val="22"/>
        </w:rPr>
        <w:t xml:space="preserve"> </w:t>
      </w:r>
      <w:r w:rsidR="000840B3">
        <w:rPr>
          <w:rFonts w:ascii="Courier New" w:hAnsi="Courier New" w:cs="Courier New"/>
          <w:sz w:val="22"/>
          <w:szCs w:val="22"/>
        </w:rPr>
        <w:t>356</w:t>
      </w:r>
      <w:r w:rsidR="00414909">
        <w:rPr>
          <w:rFonts w:ascii="Courier New" w:hAnsi="Courier New" w:cs="Courier New"/>
          <w:sz w:val="22"/>
          <w:szCs w:val="22"/>
        </w:rPr>
        <w:t xml:space="preserve"> </w:t>
      </w:r>
    </w:p>
    <w:p w:rsidR="00593336" w:rsidRDefault="00593336" w:rsidP="00C70F17">
      <w:pPr>
        <w:ind w:firstLine="709"/>
        <w:jc w:val="right"/>
      </w:pPr>
    </w:p>
    <w:p w:rsidR="00E92AA6" w:rsidRPr="00E92AA6" w:rsidRDefault="00E92AA6" w:rsidP="00E92AA6">
      <w:pPr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92AA6">
        <w:rPr>
          <w:rFonts w:ascii="Arial" w:hAnsi="Arial" w:cs="Arial"/>
          <w:b/>
          <w:sz w:val="28"/>
          <w:szCs w:val="28"/>
        </w:rPr>
        <w:t xml:space="preserve">ПОРЯДОК </w:t>
      </w:r>
    </w:p>
    <w:p w:rsidR="005F25DD" w:rsidRPr="00133E72" w:rsidRDefault="00133E72" w:rsidP="00133E72">
      <w:pPr>
        <w:jc w:val="center"/>
        <w:rPr>
          <w:rFonts w:ascii="Arial" w:hAnsi="Arial" w:cs="Arial"/>
          <w:b/>
          <w:szCs w:val="28"/>
        </w:rPr>
      </w:pPr>
      <w:r w:rsidRPr="00133E72">
        <w:rPr>
          <w:rFonts w:ascii="Arial" w:hAnsi="Arial" w:cs="Arial"/>
          <w:b/>
          <w:szCs w:val="28"/>
        </w:rPr>
        <w:t xml:space="preserve">определения объема межбюджетных трансфертов, передаваемых из бюджета Молодежного муниципального образования в районный бюджет, для осуществления полномочий </w:t>
      </w:r>
      <w:r w:rsidRPr="00133E72">
        <w:rPr>
          <w:rFonts w:ascii="Arial" w:hAnsi="Arial" w:cs="Arial"/>
          <w:b/>
          <w:bCs/>
          <w:szCs w:val="28"/>
        </w:rPr>
        <w:t xml:space="preserve">контрольно-счетного органа </w:t>
      </w:r>
      <w:r w:rsidRPr="00133E72">
        <w:rPr>
          <w:rFonts w:ascii="Arial" w:hAnsi="Arial" w:cs="Arial"/>
          <w:b/>
          <w:szCs w:val="28"/>
        </w:rPr>
        <w:t>Молодежного муниципального образования</w:t>
      </w:r>
      <w:r w:rsidRPr="00133E72">
        <w:rPr>
          <w:rFonts w:ascii="Arial" w:hAnsi="Arial" w:cs="Arial"/>
          <w:b/>
          <w:bCs/>
          <w:szCs w:val="28"/>
        </w:rPr>
        <w:t xml:space="preserve"> по внешнему муниципальному финансовому контролю</w:t>
      </w:r>
      <w:r w:rsidRPr="00133E72">
        <w:rPr>
          <w:rFonts w:ascii="Arial" w:hAnsi="Arial" w:cs="Arial"/>
          <w:b/>
          <w:szCs w:val="28"/>
        </w:rPr>
        <w:t xml:space="preserve"> на 2024 год</w:t>
      </w:r>
    </w:p>
    <w:p w:rsidR="00E92AA6" w:rsidRPr="00E92AA6" w:rsidRDefault="00E92AA6" w:rsidP="00E92AA6">
      <w:pPr>
        <w:autoSpaceDN w:val="0"/>
        <w:adjustRightInd w:val="0"/>
        <w:jc w:val="both"/>
        <w:outlineLvl w:val="0"/>
      </w:pP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w:r w:rsidRPr="00133E72">
        <w:rPr>
          <w:rFonts w:ascii="Arial" w:hAnsi="Arial" w:cs="Arial"/>
          <w:szCs w:val="28"/>
        </w:rPr>
        <w:t>Объем межбюджетных трансфертов определяется по формуле:</w:t>
      </w:r>
    </w:p>
    <w:p w:rsidR="00133E72" w:rsidRPr="00133E72" w:rsidRDefault="00133E72" w:rsidP="00133E72">
      <w:pPr>
        <w:spacing w:before="240"/>
        <w:ind w:firstLine="709"/>
        <w:jc w:val="center"/>
        <w:rPr>
          <w:rFonts w:ascii="Arial" w:hAnsi="Arial" w:cs="Arial"/>
          <w:szCs w:val="28"/>
        </w:rPr>
      </w:pPr>
      <m:oMathPara>
        <m:oMath>
          <m:r>
            <w:rPr>
              <w:rFonts w:ascii="Cambria Math" w:hAnsi="Cambria Math" w:cs="Arial"/>
              <w:szCs w:val="28"/>
            </w:rPr>
            <m:t xml:space="preserve">С=ОТ ×Кр, </m:t>
          </m:r>
        </m:oMath>
      </m:oMathPara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w:r w:rsidRPr="00133E72">
        <w:rPr>
          <w:rFonts w:ascii="Arial" w:hAnsi="Arial" w:cs="Arial"/>
          <w:szCs w:val="28"/>
        </w:rPr>
        <w:t>где:</w:t>
      </w: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w:r w:rsidRPr="00133E72">
        <w:rPr>
          <w:rFonts w:ascii="Arial" w:hAnsi="Arial" w:cs="Arial"/>
          <w:szCs w:val="28"/>
        </w:rPr>
        <w:t>С – объем межбюджетных трансфертов, передаваемых из бюджета Молодежного муниципального образования в районный бюджет, для осуществления полномочий контрольно-счетного органа Молодежного муниципального образования по внешнему муниципальному финансовому контролю;</w:t>
      </w: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133E72">
        <w:rPr>
          <w:rFonts w:ascii="Arial" w:hAnsi="Arial" w:cs="Arial"/>
          <w:szCs w:val="28"/>
        </w:rPr>
        <w:t>ОТ</w:t>
      </w:r>
      <w:proofErr w:type="gramEnd"/>
      <w:r w:rsidRPr="00133E72">
        <w:rPr>
          <w:rFonts w:ascii="Arial" w:hAnsi="Arial" w:cs="Arial"/>
          <w:szCs w:val="28"/>
        </w:rPr>
        <w:t xml:space="preserve"> – </w:t>
      </w:r>
      <w:proofErr w:type="gramStart"/>
      <w:r w:rsidRPr="00133E72">
        <w:rPr>
          <w:rFonts w:ascii="Arial" w:hAnsi="Arial" w:cs="Arial"/>
          <w:szCs w:val="28"/>
        </w:rPr>
        <w:t>расходы</w:t>
      </w:r>
      <w:proofErr w:type="gramEnd"/>
      <w:r w:rsidRPr="00133E72">
        <w:rPr>
          <w:rFonts w:ascii="Arial" w:hAnsi="Arial" w:cs="Arial"/>
          <w:szCs w:val="28"/>
        </w:rPr>
        <w:t xml:space="preserve"> на оплату труда муниципального служащего;</w:t>
      </w: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w:proofErr w:type="spellStart"/>
      <w:proofErr w:type="gramStart"/>
      <w:r w:rsidRPr="00133E72">
        <w:rPr>
          <w:rFonts w:ascii="Arial" w:hAnsi="Arial" w:cs="Arial"/>
          <w:szCs w:val="28"/>
        </w:rPr>
        <w:t>Кр</w:t>
      </w:r>
      <w:proofErr w:type="spellEnd"/>
      <w:proofErr w:type="gramEnd"/>
      <w:r w:rsidRPr="00133E72">
        <w:rPr>
          <w:rFonts w:ascii="Arial" w:hAnsi="Arial" w:cs="Arial"/>
          <w:szCs w:val="28"/>
        </w:rPr>
        <w:t xml:space="preserve"> – коэффициент расходов поселения.</w:t>
      </w: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w:r w:rsidRPr="00133E72">
        <w:rPr>
          <w:rFonts w:ascii="Arial" w:hAnsi="Arial" w:cs="Arial"/>
          <w:szCs w:val="28"/>
        </w:rPr>
        <w:t>Расходы на оплату труда муниципального служащего определяются по формуле:</w:t>
      </w: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m:oMathPara>
        <m:oMath>
          <m:r>
            <w:rPr>
              <w:rFonts w:ascii="Cambria Math" w:hAnsi="Cambria Math" w:cs="Arial"/>
              <w:szCs w:val="28"/>
            </w:rPr>
            <m:t>ОТ=ДО×Нфот×Крс×НФ×Ч,</m:t>
          </m:r>
        </m:oMath>
      </m:oMathPara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w:r w:rsidRPr="00133E72">
        <w:rPr>
          <w:rFonts w:ascii="Arial" w:hAnsi="Arial" w:cs="Arial"/>
          <w:szCs w:val="28"/>
        </w:rPr>
        <w:t>где:</w:t>
      </w: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133E72">
        <w:rPr>
          <w:rFonts w:ascii="Arial" w:hAnsi="Arial" w:cs="Arial"/>
          <w:szCs w:val="28"/>
        </w:rPr>
        <w:t>ДО – размер должностного оклада муниципального служащего поселения, соответствующий размеру должностного оклада государственного гражданского служащего Иркутской области по соответствующей должности – 10 120 рублей</w:t>
      </w:r>
      <w:r w:rsidRPr="00133E72">
        <w:rPr>
          <w:rStyle w:val="ad"/>
          <w:rFonts w:ascii="Arial" w:hAnsi="Arial" w:cs="Arial"/>
          <w:szCs w:val="28"/>
        </w:rPr>
        <w:footnoteReference w:id="1"/>
      </w:r>
      <w:r w:rsidRPr="00133E72">
        <w:rPr>
          <w:rFonts w:ascii="Arial" w:hAnsi="Arial" w:cs="Arial"/>
          <w:szCs w:val="28"/>
        </w:rPr>
        <w:t>;</w:t>
      </w:r>
      <w:proofErr w:type="gramEnd"/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w:proofErr w:type="spellStart"/>
      <w:proofErr w:type="gramStart"/>
      <w:r w:rsidRPr="00133E72">
        <w:rPr>
          <w:rFonts w:ascii="Arial" w:hAnsi="Arial" w:cs="Arial"/>
          <w:szCs w:val="28"/>
        </w:rPr>
        <w:t>Нфот</w:t>
      </w:r>
      <w:proofErr w:type="spellEnd"/>
      <w:r w:rsidRPr="00133E72">
        <w:rPr>
          <w:rFonts w:ascii="Arial" w:hAnsi="Arial" w:cs="Arial"/>
          <w:szCs w:val="28"/>
        </w:rPr>
        <w:t xml:space="preserve"> – норматив формирования фонда оплаты труда муниципального служащего, в соответствии с Постановлением Правительства Иркутской области от 27.11.2014 №599-пп </w:t>
      </w:r>
      <w:r>
        <w:rPr>
          <w:rFonts w:ascii="Arial" w:hAnsi="Arial" w:cs="Arial"/>
          <w:szCs w:val="28"/>
        </w:rPr>
        <w:t>«</w:t>
      </w:r>
      <w:r w:rsidRPr="00133E72">
        <w:rPr>
          <w:rFonts w:ascii="Arial" w:hAnsi="Arial" w:cs="Arial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rFonts w:ascii="Arial" w:hAnsi="Arial" w:cs="Arial"/>
          <w:szCs w:val="28"/>
        </w:rPr>
        <w:t>»</w:t>
      </w:r>
      <w:r w:rsidRPr="00133E72">
        <w:rPr>
          <w:rFonts w:ascii="Arial" w:hAnsi="Arial" w:cs="Arial"/>
          <w:szCs w:val="28"/>
        </w:rPr>
        <w:t xml:space="preserve"> – 58,5 должностного оклада;</w:t>
      </w:r>
      <w:proofErr w:type="gramEnd"/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w:proofErr w:type="spellStart"/>
      <w:r w:rsidRPr="00133E72">
        <w:rPr>
          <w:rFonts w:ascii="Arial" w:hAnsi="Arial" w:cs="Arial"/>
          <w:szCs w:val="28"/>
        </w:rPr>
        <w:t>Крс</w:t>
      </w:r>
      <w:proofErr w:type="spellEnd"/>
      <w:r w:rsidRPr="00133E72">
        <w:rPr>
          <w:rFonts w:ascii="Arial" w:hAnsi="Arial" w:cs="Arial"/>
          <w:szCs w:val="28"/>
        </w:rPr>
        <w:t xml:space="preserve"> – районный коэффициент и процентная надбавка к заработной плате за работу в районах Крайнего Севера и приравненных местностях, в южных районах Иркутской области – 1,6;</w:t>
      </w: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w:proofErr w:type="spellStart"/>
      <w:r w:rsidRPr="00133E72">
        <w:rPr>
          <w:rFonts w:ascii="Arial" w:hAnsi="Arial" w:cs="Arial"/>
          <w:szCs w:val="28"/>
        </w:rPr>
        <w:t>Нф</w:t>
      </w:r>
      <w:proofErr w:type="spellEnd"/>
      <w:r w:rsidRPr="00133E72">
        <w:rPr>
          <w:rFonts w:ascii="Arial" w:hAnsi="Arial" w:cs="Arial"/>
          <w:szCs w:val="28"/>
        </w:rPr>
        <w:t xml:space="preserve"> – коэффициент, учитывающий страховые взносы с оплаты труда на </w:t>
      </w:r>
      <w:proofErr w:type="spellStart"/>
      <w:r w:rsidRPr="00133E72">
        <w:rPr>
          <w:rFonts w:ascii="Arial" w:hAnsi="Arial" w:cs="Arial"/>
          <w:szCs w:val="28"/>
        </w:rPr>
        <w:t>ВНиМ</w:t>
      </w:r>
      <w:proofErr w:type="spellEnd"/>
      <w:r w:rsidRPr="00133E72">
        <w:rPr>
          <w:rFonts w:ascii="Arial" w:hAnsi="Arial" w:cs="Arial"/>
          <w:szCs w:val="28"/>
        </w:rPr>
        <w:t>, ОПС и ОМС, на травматизм – 1,302;</w:t>
      </w: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w:r w:rsidRPr="00133E72">
        <w:rPr>
          <w:rFonts w:ascii="Arial" w:hAnsi="Arial" w:cs="Arial"/>
          <w:szCs w:val="28"/>
        </w:rPr>
        <w:t xml:space="preserve">Ч – норматив передаваемой численности муниципального служащего в расчете на поселение, установленный в соответствии с Приказом министерства труда и занятости Иркутской области от 14.10.2013 №57-мпр </w:t>
      </w:r>
      <w:r>
        <w:rPr>
          <w:rFonts w:ascii="Arial" w:hAnsi="Arial" w:cs="Arial"/>
          <w:szCs w:val="28"/>
        </w:rPr>
        <w:t>«</w:t>
      </w:r>
      <w:r w:rsidRPr="00133E72">
        <w:rPr>
          <w:rFonts w:ascii="Arial" w:hAnsi="Arial" w:cs="Arial"/>
          <w:szCs w:val="28"/>
        </w:rPr>
        <w:t xml:space="preserve">Об утверждении методических рекомендаций по определению </w:t>
      </w:r>
      <w:proofErr w:type="gramStart"/>
      <w:r w:rsidRPr="00133E72">
        <w:rPr>
          <w:rFonts w:ascii="Arial" w:hAnsi="Arial" w:cs="Arial"/>
          <w:szCs w:val="28"/>
        </w:rPr>
        <w:t xml:space="preserve">численности работников органов </w:t>
      </w:r>
      <w:r w:rsidRPr="00133E72">
        <w:rPr>
          <w:rFonts w:ascii="Arial" w:hAnsi="Arial" w:cs="Arial"/>
          <w:szCs w:val="28"/>
        </w:rPr>
        <w:lastRenderedPageBreak/>
        <w:t>местного самоуправления муниципального образования Иркутской</w:t>
      </w:r>
      <w:proofErr w:type="gramEnd"/>
      <w:r w:rsidRPr="00133E72">
        <w:rPr>
          <w:rFonts w:ascii="Arial" w:hAnsi="Arial" w:cs="Arial"/>
          <w:szCs w:val="28"/>
        </w:rPr>
        <w:t xml:space="preserve"> области</w:t>
      </w:r>
      <w:r>
        <w:rPr>
          <w:rFonts w:ascii="Arial" w:hAnsi="Arial" w:cs="Arial"/>
          <w:szCs w:val="28"/>
        </w:rPr>
        <w:t>»</w:t>
      </w:r>
      <w:r w:rsidRPr="00133E72">
        <w:rPr>
          <w:rFonts w:ascii="Arial" w:hAnsi="Arial" w:cs="Arial"/>
          <w:szCs w:val="28"/>
        </w:rPr>
        <w:t xml:space="preserve"> – 4 единицы.</w:t>
      </w: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</w:p>
    <w:p w:rsidR="00133E72" w:rsidRPr="00133E72" w:rsidRDefault="00133E72" w:rsidP="00133E72">
      <w:pPr>
        <w:ind w:firstLine="709"/>
        <w:rPr>
          <w:rFonts w:ascii="Arial" w:hAnsi="Arial" w:cs="Arial"/>
          <w:szCs w:val="28"/>
        </w:rPr>
      </w:pPr>
      <w:r w:rsidRPr="00133E72">
        <w:rPr>
          <w:rFonts w:ascii="Arial" w:hAnsi="Arial" w:cs="Arial"/>
          <w:szCs w:val="28"/>
        </w:rPr>
        <w:t>Коэффициент расходов поселения определяется по формуле:</w:t>
      </w:r>
    </w:p>
    <w:p w:rsidR="00133E72" w:rsidRPr="00133E72" w:rsidRDefault="00133E72" w:rsidP="00133E72">
      <w:pPr>
        <w:ind w:firstLine="709"/>
        <w:rPr>
          <w:rFonts w:ascii="Arial" w:hAnsi="Arial" w:cs="Arial"/>
          <w:sz w:val="22"/>
        </w:rPr>
      </w:pPr>
      <m:oMathPara>
        <m:oMath>
          <m:r>
            <w:rPr>
              <w:rFonts w:ascii="Cambria Math" w:hAnsi="Cambria Math" w:cs="Arial"/>
              <w:szCs w:val="28"/>
            </w:rPr>
            <m:t>Кр=Pi ÷Pj,</m:t>
          </m:r>
        </m:oMath>
      </m:oMathPara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w:r w:rsidRPr="00133E72">
        <w:rPr>
          <w:rFonts w:ascii="Arial" w:hAnsi="Arial" w:cs="Arial"/>
          <w:szCs w:val="28"/>
        </w:rPr>
        <w:t>где:</w:t>
      </w: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w:r w:rsidRPr="00133E72">
        <w:rPr>
          <w:rFonts w:ascii="Arial" w:hAnsi="Arial" w:cs="Arial"/>
          <w:szCs w:val="28"/>
          <w:lang w:val="en-US"/>
        </w:rPr>
        <w:t>Pi</w:t>
      </w:r>
      <w:r w:rsidRPr="00133E72">
        <w:rPr>
          <w:rFonts w:ascii="Arial" w:hAnsi="Arial" w:cs="Arial"/>
          <w:szCs w:val="28"/>
        </w:rPr>
        <w:t xml:space="preserve"> – расходы </w:t>
      </w:r>
      <w:r w:rsidRPr="00133E72">
        <w:rPr>
          <w:rFonts w:ascii="Arial" w:hAnsi="Arial" w:cs="Arial"/>
          <w:szCs w:val="28"/>
          <w:lang w:val="en-US"/>
        </w:rPr>
        <w:t>i</w:t>
      </w:r>
      <w:r w:rsidRPr="00133E72">
        <w:rPr>
          <w:rFonts w:ascii="Arial" w:hAnsi="Arial" w:cs="Arial"/>
          <w:szCs w:val="28"/>
        </w:rPr>
        <w:t>-го поселения в 2022 году без целевых средств, по данным Комитета по финансам администрации Иркутского районного муниципального образования – 65 711 159,77 рубля;</w:t>
      </w: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w:proofErr w:type="spellStart"/>
      <w:r w:rsidRPr="00133E72">
        <w:rPr>
          <w:rFonts w:ascii="Arial" w:hAnsi="Arial" w:cs="Arial"/>
          <w:szCs w:val="28"/>
          <w:lang w:val="en-US"/>
        </w:rPr>
        <w:t>Pj</w:t>
      </w:r>
      <w:proofErr w:type="spellEnd"/>
      <w:r w:rsidRPr="00133E72">
        <w:rPr>
          <w:rFonts w:ascii="Arial" w:hAnsi="Arial" w:cs="Arial"/>
          <w:szCs w:val="28"/>
        </w:rPr>
        <w:t xml:space="preserve"> – расходы поселений, входящих в состав Иркутского районного муниципального образования, в 2022 году без целевых средств, по данным Комитета по финансам администрации Иркутского районного муниципального образования – 1 088 341 281,24 рубля.</w:t>
      </w: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w:r w:rsidRPr="00133E72">
        <w:rPr>
          <w:rFonts w:ascii="Arial" w:hAnsi="Arial" w:cs="Arial"/>
          <w:szCs w:val="28"/>
        </w:rPr>
        <w:t>Объем межбюджетных трансфертов, передаваемых из бюджета Молодежного муниципального образования в районный бюджет, для осуществления полномочий контрольно-счетного органа Молодежного муниципального образования по внешнему муниципальному финансовому контролю на 2024 год, составит:</w:t>
      </w: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</w:p>
    <w:p w:rsidR="00133E72" w:rsidRPr="00133E72" w:rsidRDefault="00133E72" w:rsidP="00133E72">
      <w:pPr>
        <w:ind w:firstLine="709"/>
        <w:jc w:val="both"/>
        <w:rPr>
          <w:rFonts w:ascii="Arial" w:hAnsi="Arial" w:cs="Arial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Cs w:val="28"/>
            </w:rPr>
            <m:t>С= 10120×58,5×1,6×1,302×4×</m:t>
          </m:r>
          <m:r>
            <m:rPr>
              <m:sty m:val="p"/>
            </m:rPr>
            <w:rPr>
              <w:rFonts w:ascii="Cambria Math" w:hAnsi="Cambria Math" w:cs="Arial"/>
              <w:szCs w:val="28"/>
            </w:rPr>
            <m:t xml:space="preserve">65 711 159,77 </m:t>
          </m:r>
          <m:r>
            <w:rPr>
              <w:rFonts w:ascii="Cambria Math" w:hAnsi="Cambria Math" w:cs="Arial"/>
              <w:szCs w:val="28"/>
            </w:rPr>
            <m:t>÷</m:t>
          </m:r>
          <m:r>
            <m:rPr>
              <m:sty m:val="p"/>
            </m:rPr>
            <w:rPr>
              <w:rFonts w:ascii="Cambria Math" w:hAnsi="Cambria Math" w:cs="Arial"/>
              <w:szCs w:val="28"/>
            </w:rPr>
            <m:t>1 088 341 281,24</m:t>
          </m:r>
          <m:r>
            <w:rPr>
              <w:rFonts w:ascii="Cambria Math" w:hAnsi="Cambria Math" w:cs="Arial"/>
              <w:szCs w:val="28"/>
            </w:rPr>
            <m:t>= 297 853,00 рубля.</m:t>
          </m:r>
        </m:oMath>
      </m:oMathPara>
    </w:p>
    <w:p w:rsidR="00133E72" w:rsidRDefault="00133E72" w:rsidP="00133E72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284"/>
        <w:jc w:val="both"/>
        <w:outlineLvl w:val="0"/>
        <w:rPr>
          <w:rFonts w:ascii="Arial" w:hAnsi="Arial" w:cs="Arial"/>
        </w:rPr>
      </w:pPr>
    </w:p>
    <w:p w:rsidR="00133E72" w:rsidRDefault="00133E72" w:rsidP="00133E72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284"/>
        <w:jc w:val="both"/>
        <w:outlineLvl w:val="0"/>
        <w:rPr>
          <w:rFonts w:ascii="Arial" w:hAnsi="Arial" w:cs="Arial"/>
        </w:rPr>
      </w:pPr>
    </w:p>
    <w:p w:rsidR="0034200C" w:rsidRPr="0034200C" w:rsidRDefault="0034200C" w:rsidP="0034200C">
      <w:pPr>
        <w:ind w:firstLine="709"/>
        <w:jc w:val="both"/>
        <w:rPr>
          <w:rFonts w:ascii="Arial" w:hAnsi="Arial" w:cs="Arial"/>
          <w:b/>
        </w:rPr>
      </w:pPr>
    </w:p>
    <w:p w:rsidR="0034200C" w:rsidRDefault="0034200C" w:rsidP="0034200C">
      <w:pPr>
        <w:ind w:firstLine="540"/>
        <w:jc w:val="both"/>
        <w:rPr>
          <w:sz w:val="28"/>
          <w:szCs w:val="28"/>
        </w:rPr>
      </w:pPr>
    </w:p>
    <w:p w:rsidR="0034200C" w:rsidRPr="00D0373A" w:rsidRDefault="0034200C" w:rsidP="0034200C">
      <w:pPr>
        <w:ind w:firstLine="540"/>
        <w:jc w:val="both"/>
        <w:rPr>
          <w:sz w:val="28"/>
          <w:szCs w:val="28"/>
        </w:rPr>
      </w:pPr>
    </w:p>
    <w:p w:rsidR="0034200C" w:rsidRPr="00F732E6" w:rsidRDefault="0034200C" w:rsidP="0034200C">
      <w:pPr>
        <w:rPr>
          <w:b/>
          <w:sz w:val="28"/>
          <w:szCs w:val="28"/>
        </w:rPr>
      </w:pPr>
    </w:p>
    <w:p w:rsidR="00712407" w:rsidRPr="00E92AA6" w:rsidRDefault="00712407" w:rsidP="00E92AA6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lang w:eastAsia="ar-SA"/>
        </w:rPr>
      </w:pPr>
    </w:p>
    <w:sectPr w:rsidR="00712407" w:rsidRPr="00E92AA6" w:rsidSect="0034200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A2" w:rsidRDefault="001204A2" w:rsidP="00034147">
      <w:r>
        <w:separator/>
      </w:r>
    </w:p>
  </w:endnote>
  <w:endnote w:type="continuationSeparator" w:id="0">
    <w:p w:rsidR="001204A2" w:rsidRDefault="001204A2" w:rsidP="0003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A2" w:rsidRDefault="001204A2" w:rsidP="00034147">
      <w:r>
        <w:separator/>
      </w:r>
    </w:p>
  </w:footnote>
  <w:footnote w:type="continuationSeparator" w:id="0">
    <w:p w:rsidR="001204A2" w:rsidRDefault="001204A2" w:rsidP="00034147">
      <w:r>
        <w:continuationSeparator/>
      </w:r>
    </w:p>
  </w:footnote>
  <w:footnote w:id="1">
    <w:p w:rsidR="00133E72" w:rsidRPr="00133E72" w:rsidRDefault="00133E72" w:rsidP="00133E72">
      <w:pPr>
        <w:pStyle w:val="ab"/>
        <w:jc w:val="both"/>
        <w:rPr>
          <w:rFonts w:ascii="Arial" w:hAnsi="Arial" w:cs="Arial"/>
        </w:rPr>
      </w:pPr>
      <w:r w:rsidRPr="00133E72">
        <w:rPr>
          <w:rStyle w:val="ad"/>
          <w:rFonts w:ascii="Arial" w:hAnsi="Arial" w:cs="Arial"/>
        </w:rPr>
        <w:footnoteRef/>
      </w:r>
      <w:r w:rsidRPr="00133E72">
        <w:rPr>
          <w:rFonts w:ascii="Arial" w:hAnsi="Arial" w:cs="Arial"/>
        </w:rPr>
        <w:t xml:space="preserve"> В соответствии с Законом Иркутской области от 15.10.2007 №89-оз (ред. от 26.12.2022)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 должность «инспектор в аппарате контрольно-счетного органа поселения» соответствует должности «главный специалист-эксперт».</w:t>
      </w:r>
    </w:p>
    <w:p w:rsidR="00133E72" w:rsidRPr="00133E72" w:rsidRDefault="00133E72" w:rsidP="00133E72">
      <w:pPr>
        <w:pStyle w:val="ab"/>
        <w:jc w:val="both"/>
        <w:rPr>
          <w:rFonts w:ascii="Arial" w:hAnsi="Arial" w:cs="Arial"/>
        </w:rPr>
      </w:pPr>
      <w:r w:rsidRPr="00133E72">
        <w:rPr>
          <w:rFonts w:ascii="Arial" w:hAnsi="Arial" w:cs="Arial"/>
        </w:rPr>
        <w:t>В соответствии с Указом Губернатора Иркутской области от 16.09.2022 №203-уг (ред. от 27.04.2023) "О размерах должностных окладов и ежемесячного денежного поощрения государственных гражданских служащих Иркутской области" размер должностного оклада по должности «главный специалист-эксперт» составляет 10 120 рублей.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341"/>
    <w:multiLevelType w:val="hybridMultilevel"/>
    <w:tmpl w:val="8A80C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5376"/>
    <w:multiLevelType w:val="hybridMultilevel"/>
    <w:tmpl w:val="B8D8C59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B0271B"/>
    <w:multiLevelType w:val="hybridMultilevel"/>
    <w:tmpl w:val="A064A9A2"/>
    <w:lvl w:ilvl="0" w:tplc="8D2EA0CE">
      <w:start w:val="4"/>
      <w:numFmt w:val="decimal"/>
      <w:lvlText w:val="%1."/>
      <w:lvlJc w:val="left"/>
      <w:pPr>
        <w:ind w:left="1064" w:hanging="360"/>
      </w:p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>
      <w:start w:val="1"/>
      <w:numFmt w:val="lowerRoman"/>
      <w:lvlText w:val="%3."/>
      <w:lvlJc w:val="right"/>
      <w:pPr>
        <w:ind w:left="2504" w:hanging="180"/>
      </w:pPr>
    </w:lvl>
    <w:lvl w:ilvl="3" w:tplc="0419000F">
      <w:start w:val="1"/>
      <w:numFmt w:val="decimal"/>
      <w:lvlText w:val="%4."/>
      <w:lvlJc w:val="left"/>
      <w:pPr>
        <w:ind w:left="3224" w:hanging="360"/>
      </w:pPr>
    </w:lvl>
    <w:lvl w:ilvl="4" w:tplc="04190019">
      <w:start w:val="1"/>
      <w:numFmt w:val="lowerLetter"/>
      <w:lvlText w:val="%5."/>
      <w:lvlJc w:val="left"/>
      <w:pPr>
        <w:ind w:left="3944" w:hanging="360"/>
      </w:pPr>
    </w:lvl>
    <w:lvl w:ilvl="5" w:tplc="0419001B">
      <w:start w:val="1"/>
      <w:numFmt w:val="lowerRoman"/>
      <w:lvlText w:val="%6."/>
      <w:lvlJc w:val="right"/>
      <w:pPr>
        <w:ind w:left="4664" w:hanging="180"/>
      </w:pPr>
    </w:lvl>
    <w:lvl w:ilvl="6" w:tplc="0419000F">
      <w:start w:val="1"/>
      <w:numFmt w:val="decimal"/>
      <w:lvlText w:val="%7."/>
      <w:lvlJc w:val="left"/>
      <w:pPr>
        <w:ind w:left="5384" w:hanging="360"/>
      </w:pPr>
    </w:lvl>
    <w:lvl w:ilvl="7" w:tplc="04190019">
      <w:start w:val="1"/>
      <w:numFmt w:val="lowerLetter"/>
      <w:lvlText w:val="%8."/>
      <w:lvlJc w:val="left"/>
      <w:pPr>
        <w:ind w:left="6104" w:hanging="360"/>
      </w:pPr>
    </w:lvl>
    <w:lvl w:ilvl="8" w:tplc="0419001B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39BE7E5E"/>
    <w:multiLevelType w:val="hybridMultilevel"/>
    <w:tmpl w:val="A3B61DA2"/>
    <w:lvl w:ilvl="0" w:tplc="BEC663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D05211"/>
    <w:multiLevelType w:val="hybridMultilevel"/>
    <w:tmpl w:val="1BEED402"/>
    <w:lvl w:ilvl="0" w:tplc="7ECA837E">
      <w:start w:val="1"/>
      <w:numFmt w:val="decimal"/>
      <w:lvlText w:val="%1."/>
      <w:lvlJc w:val="left"/>
      <w:pPr>
        <w:ind w:left="153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84253B"/>
    <w:multiLevelType w:val="hybridMultilevel"/>
    <w:tmpl w:val="4360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82410"/>
    <w:multiLevelType w:val="hybridMultilevel"/>
    <w:tmpl w:val="F8102796"/>
    <w:lvl w:ilvl="0" w:tplc="37960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2"/>
    <w:rsid w:val="00002312"/>
    <w:rsid w:val="00023D52"/>
    <w:rsid w:val="00034147"/>
    <w:rsid w:val="000840B3"/>
    <w:rsid w:val="001204A2"/>
    <w:rsid w:val="00133E72"/>
    <w:rsid w:val="001B75B6"/>
    <w:rsid w:val="0027447B"/>
    <w:rsid w:val="00276006"/>
    <w:rsid w:val="002862E6"/>
    <w:rsid w:val="00291544"/>
    <w:rsid w:val="0034200C"/>
    <w:rsid w:val="003509BE"/>
    <w:rsid w:val="003B7B72"/>
    <w:rsid w:val="003F77AB"/>
    <w:rsid w:val="00414909"/>
    <w:rsid w:val="00507A47"/>
    <w:rsid w:val="005118B2"/>
    <w:rsid w:val="00527E82"/>
    <w:rsid w:val="005417A1"/>
    <w:rsid w:val="00593336"/>
    <w:rsid w:val="005F25DD"/>
    <w:rsid w:val="006242AC"/>
    <w:rsid w:val="006575A2"/>
    <w:rsid w:val="00712407"/>
    <w:rsid w:val="007279E6"/>
    <w:rsid w:val="008D0EE2"/>
    <w:rsid w:val="00A21534"/>
    <w:rsid w:val="00AC0011"/>
    <w:rsid w:val="00AE76EE"/>
    <w:rsid w:val="00B17D89"/>
    <w:rsid w:val="00B35A5E"/>
    <w:rsid w:val="00B81492"/>
    <w:rsid w:val="00BE5E82"/>
    <w:rsid w:val="00C40EF6"/>
    <w:rsid w:val="00C70F17"/>
    <w:rsid w:val="00C97BA2"/>
    <w:rsid w:val="00D445D1"/>
    <w:rsid w:val="00D920D6"/>
    <w:rsid w:val="00DA6D06"/>
    <w:rsid w:val="00E1077F"/>
    <w:rsid w:val="00E92AA6"/>
    <w:rsid w:val="00EF18E1"/>
    <w:rsid w:val="00F05F6E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1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">
    <w:name w:val="WW-Absatz-Standardschriftart11"/>
    <w:rsid w:val="00E92AA6"/>
  </w:style>
  <w:style w:type="paragraph" w:styleId="ab">
    <w:name w:val="footnote text"/>
    <w:basedOn w:val="a"/>
    <w:link w:val="ac"/>
    <w:uiPriority w:val="99"/>
    <w:semiHidden/>
    <w:unhideWhenUsed/>
    <w:rsid w:val="00133E7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33E7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33E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1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">
    <w:name w:val="WW-Absatz-Standardschriftart11"/>
    <w:rsid w:val="00E92AA6"/>
  </w:style>
  <w:style w:type="paragraph" w:styleId="ab">
    <w:name w:val="footnote text"/>
    <w:basedOn w:val="a"/>
    <w:link w:val="ac"/>
    <w:uiPriority w:val="99"/>
    <w:semiHidden/>
    <w:unhideWhenUsed/>
    <w:rsid w:val="00133E7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33E7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33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2023-09-14T01:27:00Z</cp:lastPrinted>
  <dcterms:created xsi:type="dcterms:W3CDTF">2023-09-14T00:52:00Z</dcterms:created>
  <dcterms:modified xsi:type="dcterms:W3CDTF">2023-09-14T01:27:00Z</dcterms:modified>
</cp:coreProperties>
</file>