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ИРКУТСКИЙ РАЙОН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Администрация Молодежного муниципального образования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-Администрация сельского поселения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D7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723D4" w:rsidRPr="006723D4" w:rsidRDefault="006723D4" w:rsidP="006723D4">
      <w:pPr>
        <w:tabs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ab/>
      </w:r>
    </w:p>
    <w:p w:rsidR="006723D4" w:rsidRPr="006723D4" w:rsidRDefault="006723D4" w:rsidP="006723D4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6723D4">
        <w:rPr>
          <w:snapToGrid/>
          <w:spacing w:val="0"/>
        </w:rPr>
        <w:t>п. Молодежный</w:t>
      </w:r>
      <w:r w:rsidRPr="006723D4">
        <w:rPr>
          <w:snapToGrid/>
          <w:spacing w:val="0"/>
        </w:rPr>
        <w:tab/>
        <w:t xml:space="preserve">№ </w:t>
      </w:r>
      <w:r w:rsidR="00F04397">
        <w:rPr>
          <w:snapToGrid/>
          <w:spacing w:val="0"/>
        </w:rPr>
        <w:t>324</w:t>
      </w:r>
      <w:r w:rsidRPr="006723D4">
        <w:rPr>
          <w:snapToGrid/>
          <w:spacing w:val="0"/>
        </w:rPr>
        <w:tab/>
        <w:t>от «</w:t>
      </w:r>
      <w:r w:rsidR="00F04397">
        <w:rPr>
          <w:snapToGrid/>
          <w:spacing w:val="0"/>
        </w:rPr>
        <w:t>22</w:t>
      </w:r>
      <w:r w:rsidRPr="006723D4">
        <w:rPr>
          <w:snapToGrid/>
          <w:spacing w:val="0"/>
        </w:rPr>
        <w:t xml:space="preserve">» </w:t>
      </w:r>
      <w:r w:rsidR="00F04397">
        <w:rPr>
          <w:snapToGrid/>
          <w:spacing w:val="0"/>
        </w:rPr>
        <w:t xml:space="preserve">ноября </w:t>
      </w:r>
      <w:bookmarkStart w:id="0" w:name="_GoBack"/>
      <w:bookmarkEnd w:id="0"/>
      <w:r w:rsidRPr="006723D4">
        <w:rPr>
          <w:snapToGrid/>
          <w:spacing w:val="0"/>
        </w:rPr>
        <w:t>2016 года</w:t>
      </w:r>
    </w:p>
    <w:p w:rsidR="006723D4" w:rsidRPr="006723D4" w:rsidRDefault="006723D4" w:rsidP="00672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D4" w:rsidRPr="006723D4" w:rsidRDefault="006723D4" w:rsidP="006723D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23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23D4" w:rsidRDefault="006723D4" w:rsidP="006723D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4849" w:rsidRDefault="00CA4849" w:rsidP="006723D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4849">
        <w:rPr>
          <w:rFonts w:ascii="Times New Roman" w:hAnsi="Times New Roman" w:cs="Times New Roman"/>
          <w:sz w:val="24"/>
          <w:szCs w:val="24"/>
        </w:rPr>
        <w:t>б утверждении Порядка осуществления</w:t>
      </w:r>
      <w:r w:rsidRPr="00CA4849">
        <w:rPr>
          <w:rFonts w:ascii="Times New Roman" w:hAnsi="Times New Roman" w:cs="Times New Roman"/>
          <w:sz w:val="24"/>
          <w:szCs w:val="24"/>
        </w:rPr>
        <w:br/>
        <w:t>полномочий по внутреннему муниципальному</w:t>
      </w:r>
      <w:r w:rsidRPr="00CA4849">
        <w:rPr>
          <w:rFonts w:ascii="Times New Roman" w:hAnsi="Times New Roman" w:cs="Times New Roman"/>
          <w:sz w:val="24"/>
          <w:szCs w:val="24"/>
        </w:rPr>
        <w:br/>
        <w:t>финансовому контролю должностным лицом</w:t>
      </w:r>
      <w:r w:rsidRPr="00CA48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CA484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Молодежного</w:t>
      </w:r>
      <w:r w:rsidRPr="00CA4849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A4849" w:rsidRPr="00CA4849" w:rsidRDefault="00CA4849" w:rsidP="00CA484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3D4" w:rsidRPr="006723D4" w:rsidRDefault="00CA4849" w:rsidP="0067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6CF2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CF2">
        <w:rPr>
          <w:rFonts w:ascii="Times New Roman" w:hAnsi="Times New Roman" w:cs="Times New Roman"/>
          <w:sz w:val="24"/>
          <w:szCs w:val="24"/>
        </w:rPr>
        <w:t xml:space="preserve">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ч. 3 ст. 265, ст. 269.2 Бюджетного кодекса РФ, 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723D4" w:rsidRPr="006723D4">
        <w:rPr>
          <w:rFonts w:ascii="Times New Roman" w:hAnsi="Times New Roman" w:cs="Times New Roman"/>
          <w:sz w:val="24"/>
          <w:szCs w:val="24"/>
        </w:rPr>
        <w:t>6, 8, 32, 41, 48 Устава Молодежного муниципального образования, Глава Молодежного муниципального образования,</w:t>
      </w:r>
    </w:p>
    <w:p w:rsidR="00CA4849" w:rsidRPr="00DA3EE6" w:rsidRDefault="006723D4" w:rsidP="00CA48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A4849">
        <w:rPr>
          <w:rFonts w:ascii="Times New Roman" w:hAnsi="Times New Roman" w:cs="Times New Roman"/>
          <w:sz w:val="24"/>
          <w:szCs w:val="24"/>
        </w:rPr>
        <w:t>:</w:t>
      </w:r>
      <w:r w:rsidR="00CA4849" w:rsidRPr="00DA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849" w:rsidRDefault="00CA4849" w:rsidP="00CA48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49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по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внутреннем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должностным лицом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муниципального образования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CA4849" w:rsidRPr="00A323FE" w:rsidRDefault="00CA4849" w:rsidP="006723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3F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интернет-сайте </w:t>
      </w:r>
      <w:hyperlink r:id="rId5" w:history="1">
        <w:r w:rsidRPr="00A323FE">
          <w:rPr>
            <w:rFonts w:ascii="Times New Roman" w:hAnsi="Times New Roman" w:cs="Times New Roman"/>
            <w:sz w:val="24"/>
            <w:szCs w:val="24"/>
          </w:rPr>
          <w:t>www.molodegnoe-mo.ru</w:t>
        </w:r>
      </w:hyperlink>
      <w:r w:rsidRPr="00A323F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A4849" w:rsidRPr="00A323FE" w:rsidRDefault="00CA4849" w:rsidP="00CA48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F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CA4849" w:rsidRPr="004105AC" w:rsidRDefault="00CA4849" w:rsidP="00CA4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</w:p>
    <w:p w:rsidR="00CA4849" w:rsidRPr="004105AC" w:rsidRDefault="006723D4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Степанов</w:t>
      </w:r>
    </w:p>
    <w:p w:rsid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49" w:rsidRP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4" w:rsidRDefault="006723D4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49" w:rsidRPr="00CA4849" w:rsidRDefault="00CA4849" w:rsidP="00CA4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A4849" w:rsidRP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9" w:rsidRPr="00CA4849" w:rsidRDefault="00CA4849" w:rsidP="00CA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осуществления полномочий по внутреннему муниципальному финансовому контролю должностным лицом </w:t>
      </w:r>
      <w:r w:rsidR="0067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 </w:t>
      </w:r>
      <w:r w:rsidR="0067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муниципального образования</w:t>
      </w:r>
    </w:p>
    <w:p w:rsidR="00CA4849" w:rsidRPr="00CA4849" w:rsidRDefault="00CA4849" w:rsidP="00CA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CA4849" w:rsidRPr="00CA4849" w:rsidRDefault="00CA4849" w:rsidP="00CA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EE5" w:rsidRDefault="00CA4849" w:rsidP="00672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осуществления полномочий по внутреннему муниципальному финансовому контролю должностным лицом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Порядок) определяет основания проведения и порядок организации и проведения проверок, ревизий и обследований при осуществлении должностным лицом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Должностное лицо) полномочий по внутреннему муниципальному финансовому контролю.</w:t>
      </w:r>
      <w:r w:rsidR="0067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723D4" w:rsidRDefault="006723D4" w:rsidP="00672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Исполнение Должностным лицом полномочий по осуществлению внутреннего муниципального финансового контроля осуществляется в соответствии с федеральными законами, нормативными правовыми актами Правительства Российской Федерации (далее - РФ), Правительства Иркутской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настоящим Порядком.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осуществлении полномочий по внутреннему муниципальному финансовому контролю Должностным лицом проводятся проверки, ревизии и обследования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49"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Проверки подразделяются на камеральные, выездные, встречные.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Под обследованием понимается анализ и оценка состояния определенной сферы деятельности объекта контроля.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Камеральные проверки проводятся по месту нахождения Должностного лица на основании бюджетной (бухгалтерской) отчетности и иных документов, предоставленных по запросу Должностного лица.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проверки, ревизии проводятся по месту нахождения объекта контроля с соблюдением установленного в объекте контроля режима работы. В ходе выездных проверок в том числе проверяется фактическое соответствие совершенных операций данным бюджетной (бухгалтерской) отчетности и первичных документов.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Встречная проверка проводится в целях установления и (или) подтверждения фактов, связанных с деятельностью объекта контроля. Встречная проверка назначается постановлением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Встречная проверка проводится путем сличения имеющихся у объекта контроля записей, документов и данных с соответствующими записями, документами и данными тех организаций, от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получены или которым выданы денежные средства, материальные ценности и документы.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Предметом контрольного мероприятия Должностного лица является определение: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849" w:rsidRPr="00CA4849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законности использования средств бюджета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местный бюджет);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законности использования межбюджетных трансфертов, предоставленных местному бюджету из другого бюджета бюджетной системы РФ;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полноты и достоверности бюджетного (бухгалтерского) учета и бюджетной (бухгалтерской) отчетности.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Объектами контроля являются: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главные распорядители (получатели) средств местного бюджета, главные администраторы (администраторы) доходов местного бюджета, главные администраторы источников финансирования дефицита местного бюджета;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финансовый орган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(главный распорядитель, получатель средств местного бюджета) в части соблюдения им целей и условий предоставления межбюджетных трансфертов, предоставленных из другого бюджета бюджетной системы РФ;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муниципальные казенные, бюджетные и автономные учреждения, учредителем которых является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образование;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муниципальные унитарные предприятия, учредителем которых является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Молодежное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образование;</w:t>
      </w:r>
    </w:p>
    <w:p w:rsidR="00CC67A4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5) юридические лица (за исключением муниципальных учреждений и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849" w:rsidRPr="00CA4849" w:rsidRDefault="00CA4849" w:rsidP="00CC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Контрольные мероприятия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предприятий) проводятся только в части соблюдения ими условий предоставления средств из местного бюджета в процессе проверки главных распорядителей бюджетных средств, их предоставивших.</w:t>
      </w:r>
    </w:p>
    <w:p w:rsidR="00CA4849" w:rsidRPr="00CA4849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9" w:rsidRPr="00CA4849" w:rsidRDefault="00CA4849" w:rsidP="00CC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Основание проведения контрольных мероприятий</w:t>
      </w:r>
    </w:p>
    <w:p w:rsidR="00CC67A4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Контрольные мероприятия проводятся Должностным лицом на основании:</w:t>
      </w:r>
    </w:p>
    <w:p w:rsidR="00CC67A4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поручений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его заместителя;</w:t>
      </w:r>
    </w:p>
    <w:p w:rsidR="00CC67A4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жалоб, обращений граждан на имя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CC67A4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жалоб, связанных с нарушением законодательства Российской Федерации и иных нормативных правовых актов о контрактной системе в сфере закупок;</w:t>
      </w:r>
    </w:p>
    <w:p w:rsidR="00CC67A4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обращений правоохранительных органов.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849" w:rsidRPr="00CA4849" w:rsidRDefault="00CA4849" w:rsidP="0067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849" w:rsidRPr="00CA4849" w:rsidRDefault="00CA4849" w:rsidP="00CC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контрольного мероприятия</w:t>
      </w:r>
    </w:p>
    <w:p w:rsidR="00CC67A4" w:rsidRDefault="00CA4849" w:rsidP="001C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Контрольное мероприятие проводится Должностным лицом в сроки, зависящие от объема предстоящих контрольных действий и особенностей объекта контроля.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проведения контрольного мероприятия должностное лицо оформляет проект распоряжения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назначении контрольного мероприятия (далее - проект), который содержит решение о проведении контрольного мероприятия, наименование объекта контроля, вид, тему и дату начала контрольного мероприятия, проверяемый период. Проект направляется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для рассмотрения и подписания в срок не позднее 2-х рабочих дней с момента его поступления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Информирование объекта контроля (руководителя или уполномоченного им лица) о проведении контрольного мероприятия осуществляется Должностным лицом посредством телефонной связи, с отправкой информации факсимильной связью или электронной почтой не позднее чем за 1 рабочий день до начала контрольного мероприятия.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Плановый срок проведения контрольного мероприятия на объекте контроля не должен превышать 10 рабочих дней.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проведении проверки, ревизии должны быть получены достаточные надлежащие достоверные доказательства. Доказательства представляют собой фактические данные и полученную при проведении контрольного мероприятия информацию, и результат ее анализа, которые подтверждают выводы, сделанные по результатам этого мероприятия.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доказательствам относятся: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заверенные копии первичных учетных документов, регистров бухгалтерского учета, бюджетной (бухгалтерской), статистической и иной отчетности;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результаты процедур контроля, проведенных в ходе контрольного мероприятия, оформленные в виде документов (актов, описей и др.) или представленные в фотографиях,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хемах, картах или иных графических изображениях;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заключения привлеченных специалистов (экспертов);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письменные заявления и объяснения должностных лиц или исполнителей объекта контроля;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и сведения, полученные из других достоверных источников.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являются достаточными, если их объем и содержание позволяют сделать обоснованные выводы.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являются надлежащими, если они подтверждают выводы, сделанные по результатам контрольного мероприятия.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должностным лицом, полученные из внешних источников и представленные в форме документов.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Контрольные действия могут проводиться сплошным или выборочным способом.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использовании сплошного или выборочного способа проведения контрольных действий по каждому вопросу принимает Должностное лицо исходя из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После завершения контрольных действий на объекте контроля результаты контрольного мероприятия оформляются: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проведения проверки, ревизии - актом проверки, ревизии;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проведения обследования - заключением по результатам обследования.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проверки, ревизии, заключение по результатам обследования должны составляться на русском языке, иметь сквозную нумерацию страниц. В акте проверки,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ревизии, заключении по результатам обследования не допускаются помарки, подчистки и неоговоренные исправления.</w:t>
      </w:r>
    </w:p>
    <w:p w:rsidR="00CA4849" w:rsidRPr="00CA4849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Срок оформления акта проверки, ревизии, заключения по результатам обследования не должен превышать 3 рабочих дней с момента окончания контрольного мероприятия.</w:t>
      </w:r>
    </w:p>
    <w:p w:rsidR="00CA4849" w:rsidRPr="00CA4849" w:rsidRDefault="00CA4849" w:rsidP="00CC6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реализации результатов проверок и ревизий</w:t>
      </w:r>
    </w:p>
    <w:p w:rsidR="00CC67A4" w:rsidRDefault="00CA4849" w:rsidP="00C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основе анализа и обобщения фактов нарушений и недостатков в деятельности объекта контроля, зафиксированных в материалах проверки, ревизии, Должностным лицом подготавливается заключение по акту проверки, ревизии, представление и (или) предписание, указания по результатам проверки, ревизии (далее - материалы проверки, ревизии) и предоставляется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ознакомления и подписания.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Материалы проверки, ревизии в срок не позднее 2-х рабочих дней после их подписания направляются для рассмотрения и (или) исполнения:</w:t>
      </w:r>
    </w:p>
    <w:p w:rsidR="00CC67A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руководителю объекта контроля - Представление и (или) Предписание, Предложения;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BD4" w:rsidRDefault="00CA4849" w:rsidP="00CC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руководителю органа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осуществляющего функции и полномочия учредителя подведомственного учреждения, предприятия - объекта контроля, - заключение по акту проверки, ревизии, Представление и (или) Предписание, Предложения;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руководителю органа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чьем ведении находятся вопросы, по которым были установлены нарушения и недостатки - выписку из заключения по акту контрольного мероприятия, Представления и (или) Предписания, Предложения для принятия мер по устранению выявленных по данным вопросам нарушений и недостатков.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течение срока, установленного в Представлении и (или) Предписании, Предложениях объект контроля принимает конкретные меры по устранению допущенных нарушений, а также причин и условий, им способствующих, по возмещению причиненного ущерба. Информацию о результатах принятых мер объект контроля предоставляет Должностному лицу в установленный в Представлении и (или) Предписании, Предложениях срок.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неисполнения Предписаний о возмещении причиненного нарушением бюджетного законодательства местному бюджету ущерба, уполномоченный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орган обращается в суд с исковым заявлением о возмещении ущерба, причиненного местному бюджету нарушением бюджетного законодательства.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назначении проверки, ревизии по жалобам, обращениям граждан Должностное лицо подготавливает о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твет, который после подписания Г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направляется в адрес гражданина, направившего жалобу.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назначении проверки, ревизии по обращению правоохранительных органов, один экземпляр оформленного акта проверки, ревизии с соп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роводительным письмом от имени Главы 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направляется в адрес правоохранительных органов.</w:t>
      </w:r>
    </w:p>
    <w:p w:rsidR="001C2BD4" w:rsidRDefault="00CA4849" w:rsidP="001C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выявлении хищений и злоупотреблений, которые могут повлечь за собой уголовную ответственность, материалы проверки, ревизии направляются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принятия решения о передаче их в правоохранительные органы. В таком случае в правоохранительные органы направляются копии материалов проверки, ревизии, заверенные надлежащим образом.</w:t>
      </w:r>
    </w:p>
    <w:p w:rsidR="00895FEA" w:rsidRDefault="00CA4849" w:rsidP="00FC6B4D">
      <w:pPr>
        <w:spacing w:after="0" w:line="240" w:lineRule="auto"/>
        <w:ind w:firstLine="708"/>
        <w:jc w:val="both"/>
      </w:pP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обеспечивает контроль за ходом реализации материалов проверок, ревизий. В случае не предоставления информации о принятых мерах по результатам проверки, ревизии объектом контроля, Должностным лицом подготавливается служебная записка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1C2B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принятия мер.</w:t>
      </w:r>
    </w:p>
    <w:sectPr w:rsidR="0089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F5F"/>
    <w:multiLevelType w:val="hybridMultilevel"/>
    <w:tmpl w:val="EF7ADE60"/>
    <w:lvl w:ilvl="0" w:tplc="22E04A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3"/>
    <w:rsid w:val="001C2BD4"/>
    <w:rsid w:val="006723D4"/>
    <w:rsid w:val="00895FEA"/>
    <w:rsid w:val="00982563"/>
    <w:rsid w:val="00A33EE5"/>
    <w:rsid w:val="00CA4849"/>
    <w:rsid w:val="00CC67A4"/>
    <w:rsid w:val="00F04397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DCA0-EA82-4939-93C2-CD10B83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4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A4849"/>
    <w:pPr>
      <w:ind w:left="720"/>
      <w:contextualSpacing/>
    </w:p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6723D4"/>
    <w:pPr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2016-11-07T01:51:00Z</dcterms:created>
  <dcterms:modified xsi:type="dcterms:W3CDTF">2016-11-28T04:58:00Z</dcterms:modified>
</cp:coreProperties>
</file>