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503811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D12758">
        <w:rPr>
          <w:snapToGrid/>
          <w:spacing w:val="0"/>
        </w:rPr>
        <w:t xml:space="preserve"> </w:t>
      </w:r>
      <w:r w:rsidR="00D12758" w:rsidRPr="00D12758">
        <w:rPr>
          <w:snapToGrid/>
          <w:spacing w:val="0"/>
          <w:u w:val="single"/>
        </w:rPr>
        <w:t>31</w:t>
      </w:r>
      <w:r w:rsidR="00430525" w:rsidRPr="005D089D">
        <w:rPr>
          <w:snapToGrid/>
          <w:spacing w:val="0"/>
        </w:rPr>
        <w:tab/>
        <w:t>от «</w:t>
      </w:r>
      <w:r w:rsidR="00D12758">
        <w:rPr>
          <w:snapToGrid/>
          <w:spacing w:val="0"/>
        </w:rPr>
        <w:t>31</w:t>
      </w:r>
      <w:r w:rsidR="00430525" w:rsidRPr="005D089D">
        <w:rPr>
          <w:snapToGrid/>
          <w:spacing w:val="0"/>
        </w:rPr>
        <w:t xml:space="preserve">» </w:t>
      </w:r>
      <w:r w:rsidR="00D12758">
        <w:rPr>
          <w:snapToGrid/>
          <w:spacing w:val="0"/>
        </w:rPr>
        <w:t xml:space="preserve">января </w:t>
      </w:r>
      <w:r w:rsidR="00430525" w:rsidRPr="005D089D">
        <w:rPr>
          <w:snapToGrid/>
          <w:spacing w:val="0"/>
        </w:rPr>
        <w:t>201</w:t>
      </w:r>
      <w:r w:rsidR="00E2443D">
        <w:rPr>
          <w:snapToGrid/>
          <w:spacing w:val="0"/>
        </w:rPr>
        <w:t>9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:rsidR="00FA5DE7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на условно разрешенный вид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использования земельного участка </w:t>
      </w:r>
    </w:p>
    <w:p w:rsidR="00BF2CA0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или объекта капитального строительства </w:t>
      </w:r>
      <w:bookmarkStart w:id="0" w:name="_GoBack"/>
      <w:bookmarkEnd w:id="0"/>
    </w:p>
    <w:p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 xml:space="preserve">рекомендаций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03.08.2018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</w:t>
      </w:r>
      <w:r w:rsidR="00E2443D">
        <w:rPr>
          <w:sz w:val="23"/>
          <w:szCs w:val="23"/>
        </w:rPr>
        <w:t xml:space="preserve">о предоставлении разрешения на условно разрешенный вид использования </w:t>
      </w:r>
      <w:r w:rsidR="00FA5DE7">
        <w:rPr>
          <w:sz w:val="23"/>
          <w:szCs w:val="23"/>
        </w:rPr>
        <w:t>земельного участка</w:t>
      </w:r>
      <w:r w:rsidR="00073D14">
        <w:rPr>
          <w:sz w:val="23"/>
          <w:szCs w:val="23"/>
        </w:rPr>
        <w:t xml:space="preserve">» от </w:t>
      </w:r>
      <w:r w:rsidR="00E2443D">
        <w:rPr>
          <w:sz w:val="23"/>
          <w:szCs w:val="23"/>
        </w:rPr>
        <w:t>27.12.</w:t>
      </w:r>
      <w:r w:rsidR="00FA5DE7">
        <w:rPr>
          <w:sz w:val="23"/>
          <w:szCs w:val="23"/>
        </w:rPr>
        <w:t>2018</w:t>
      </w:r>
      <w:r w:rsidR="00073D14">
        <w:rPr>
          <w:sz w:val="23"/>
          <w:szCs w:val="23"/>
        </w:rPr>
        <w:t xml:space="preserve"> г., № </w:t>
      </w:r>
      <w:r w:rsidR="00E2443D">
        <w:rPr>
          <w:sz w:val="23"/>
          <w:szCs w:val="23"/>
        </w:rPr>
        <w:t>31</w:t>
      </w:r>
      <w:r w:rsidR="00FA5DE7">
        <w:rPr>
          <w:sz w:val="23"/>
          <w:szCs w:val="23"/>
        </w:rPr>
        <w:t>5</w:t>
      </w:r>
      <w:r w:rsidR="00073D14">
        <w:rPr>
          <w:sz w:val="23"/>
          <w:szCs w:val="23"/>
        </w:rPr>
        <w:t xml:space="preserve">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proofErr w:type="spellStart"/>
      <w:r w:rsidR="00E2443D">
        <w:rPr>
          <w:sz w:val="23"/>
          <w:szCs w:val="23"/>
        </w:rPr>
        <w:t>Таранова</w:t>
      </w:r>
      <w:proofErr w:type="spellEnd"/>
      <w:r w:rsidR="00E2443D">
        <w:rPr>
          <w:sz w:val="23"/>
          <w:szCs w:val="23"/>
        </w:rPr>
        <w:t xml:space="preserve"> А.В.</w:t>
      </w:r>
      <w:r w:rsidR="00073D14">
        <w:rPr>
          <w:sz w:val="23"/>
          <w:szCs w:val="23"/>
        </w:rPr>
        <w:t xml:space="preserve"> от </w:t>
      </w:r>
      <w:r w:rsidR="00E2443D">
        <w:rPr>
          <w:sz w:val="23"/>
          <w:szCs w:val="23"/>
        </w:rPr>
        <w:t>19.12</w:t>
      </w:r>
      <w:r w:rsidR="00073D14">
        <w:rPr>
          <w:sz w:val="23"/>
          <w:szCs w:val="23"/>
        </w:rPr>
        <w:t xml:space="preserve">.2018 г. № </w:t>
      </w:r>
      <w:r w:rsidR="00E2443D">
        <w:rPr>
          <w:sz w:val="23"/>
          <w:szCs w:val="23"/>
        </w:rPr>
        <w:t>795</w:t>
      </w:r>
      <w:r w:rsidR="00BC148E">
        <w:rPr>
          <w:sz w:val="23"/>
          <w:szCs w:val="23"/>
        </w:rPr>
        <w:t>,</w:t>
      </w:r>
    </w:p>
    <w:p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:rsidR="000C09BA" w:rsidRPr="0062149D" w:rsidRDefault="000C09BA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34077D" w:rsidRPr="00E2443D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 w:rsidRPr="00E2443D">
        <w:rPr>
          <w:sz w:val="23"/>
          <w:szCs w:val="23"/>
        </w:rPr>
        <w:t>Предоставить разре</w:t>
      </w:r>
      <w:r w:rsidR="004B57E9" w:rsidRPr="00E2443D">
        <w:rPr>
          <w:sz w:val="23"/>
          <w:szCs w:val="23"/>
        </w:rPr>
        <w:t>ше</w:t>
      </w:r>
      <w:r w:rsidR="000E0793" w:rsidRPr="00E2443D">
        <w:rPr>
          <w:sz w:val="23"/>
          <w:szCs w:val="23"/>
        </w:rPr>
        <w:t xml:space="preserve">ние на </w:t>
      </w:r>
      <w:r w:rsidR="00FA5DE7" w:rsidRPr="00E2443D">
        <w:rPr>
          <w:sz w:val="23"/>
          <w:szCs w:val="23"/>
        </w:rPr>
        <w:t xml:space="preserve">условно разрешенный вид использования </w:t>
      </w:r>
      <w:r w:rsidR="00073D14" w:rsidRPr="00E2443D">
        <w:rPr>
          <w:sz w:val="23"/>
          <w:szCs w:val="23"/>
        </w:rPr>
        <w:t>земельного участка</w:t>
      </w:r>
      <w:r w:rsidR="000E0793" w:rsidRPr="00E2443D">
        <w:rPr>
          <w:sz w:val="23"/>
          <w:szCs w:val="23"/>
        </w:rPr>
        <w:t xml:space="preserve"> (с </w:t>
      </w:r>
      <w:r w:rsidR="00E2443D" w:rsidRPr="00E2443D">
        <w:rPr>
          <w:sz w:val="23"/>
          <w:szCs w:val="23"/>
        </w:rPr>
        <w:t xml:space="preserve">«для общественно-делового и коммерческого назначения» </w:t>
      </w:r>
      <w:r w:rsidR="00FA5DE7" w:rsidRPr="00E2443D">
        <w:rPr>
          <w:sz w:val="23"/>
          <w:szCs w:val="23"/>
        </w:rPr>
        <w:t xml:space="preserve">на </w:t>
      </w:r>
      <w:r w:rsidR="00E2443D" w:rsidRPr="00E2443D">
        <w:rPr>
          <w:sz w:val="23"/>
          <w:szCs w:val="23"/>
        </w:rPr>
        <w:t>«малоэтажная жилая застройка»</w:t>
      </w:r>
      <w:r w:rsidR="000E0793" w:rsidRPr="00E2443D">
        <w:rPr>
          <w:sz w:val="23"/>
          <w:szCs w:val="23"/>
        </w:rPr>
        <w:t>)</w:t>
      </w:r>
      <w:r w:rsidR="004B57E9" w:rsidRPr="00E2443D">
        <w:rPr>
          <w:sz w:val="23"/>
          <w:szCs w:val="23"/>
        </w:rPr>
        <w:t>,</w:t>
      </w:r>
      <w:r w:rsidR="000E0793" w:rsidRPr="00E2443D">
        <w:rPr>
          <w:sz w:val="23"/>
          <w:szCs w:val="23"/>
        </w:rPr>
        <w:t xml:space="preserve"> применительно к </w:t>
      </w:r>
      <w:r w:rsidR="00E81151" w:rsidRPr="00E2443D">
        <w:rPr>
          <w:sz w:val="23"/>
          <w:szCs w:val="23"/>
        </w:rPr>
        <w:t>земельном</w:t>
      </w:r>
      <w:r w:rsidR="000E0793" w:rsidRPr="00E2443D">
        <w:rPr>
          <w:sz w:val="23"/>
          <w:szCs w:val="23"/>
        </w:rPr>
        <w:t>у</w:t>
      </w:r>
      <w:r w:rsidR="00E81151" w:rsidRPr="00E2443D">
        <w:rPr>
          <w:sz w:val="23"/>
          <w:szCs w:val="23"/>
        </w:rPr>
        <w:t xml:space="preserve"> участк</w:t>
      </w:r>
      <w:r w:rsidR="000E0793" w:rsidRPr="00E2443D">
        <w:rPr>
          <w:sz w:val="23"/>
          <w:szCs w:val="23"/>
        </w:rPr>
        <w:t>у</w:t>
      </w:r>
      <w:r w:rsidR="004B57E9" w:rsidRPr="00E2443D">
        <w:rPr>
          <w:sz w:val="23"/>
          <w:szCs w:val="23"/>
        </w:rPr>
        <w:t xml:space="preserve">, площадью </w:t>
      </w:r>
      <w:r w:rsidR="00E2443D">
        <w:rPr>
          <w:sz w:val="23"/>
          <w:szCs w:val="23"/>
        </w:rPr>
        <w:t>2216</w:t>
      </w:r>
      <w:r w:rsidR="004B57E9" w:rsidRPr="00E2443D">
        <w:rPr>
          <w:sz w:val="23"/>
          <w:szCs w:val="23"/>
        </w:rPr>
        <w:t xml:space="preserve"> </w:t>
      </w:r>
      <w:proofErr w:type="spellStart"/>
      <w:r w:rsidR="004B57E9" w:rsidRPr="00E2443D">
        <w:rPr>
          <w:sz w:val="23"/>
          <w:szCs w:val="23"/>
        </w:rPr>
        <w:t>кв.м</w:t>
      </w:r>
      <w:proofErr w:type="spellEnd"/>
      <w:r w:rsidR="004B57E9" w:rsidRPr="00E2443D">
        <w:rPr>
          <w:sz w:val="23"/>
          <w:szCs w:val="23"/>
        </w:rPr>
        <w:t>.,</w:t>
      </w:r>
      <w:r w:rsidR="00E2443D">
        <w:rPr>
          <w:sz w:val="23"/>
          <w:szCs w:val="23"/>
        </w:rPr>
        <w:t xml:space="preserve"> </w:t>
      </w:r>
      <w:r w:rsidR="00E81151" w:rsidRPr="00E2443D">
        <w:rPr>
          <w:sz w:val="23"/>
          <w:szCs w:val="23"/>
        </w:rPr>
        <w:t>с кадастровым номером: 38:06:</w:t>
      </w:r>
      <w:r w:rsidR="00E2443D">
        <w:rPr>
          <w:sz w:val="23"/>
          <w:szCs w:val="23"/>
        </w:rPr>
        <w:t>143519</w:t>
      </w:r>
      <w:r w:rsidR="00E81151" w:rsidRPr="00E2443D">
        <w:rPr>
          <w:sz w:val="23"/>
          <w:szCs w:val="23"/>
        </w:rPr>
        <w:t>:</w:t>
      </w:r>
      <w:r w:rsidR="00E2443D">
        <w:rPr>
          <w:sz w:val="23"/>
          <w:szCs w:val="23"/>
        </w:rPr>
        <w:t>8706</w:t>
      </w:r>
      <w:r w:rsidR="004B57E9" w:rsidRPr="00E2443D">
        <w:rPr>
          <w:sz w:val="23"/>
          <w:szCs w:val="23"/>
        </w:rPr>
        <w:t xml:space="preserve">, расположенного по адресу: </w:t>
      </w:r>
      <w:r w:rsidR="0034077D" w:rsidRPr="00E2443D">
        <w:rPr>
          <w:sz w:val="23"/>
          <w:szCs w:val="23"/>
        </w:rPr>
        <w:t>Иркутская область, Иркутский район</w:t>
      </w:r>
      <w:r w:rsidR="00E2443D">
        <w:rPr>
          <w:sz w:val="23"/>
          <w:szCs w:val="23"/>
        </w:rPr>
        <w:t>.</w:t>
      </w:r>
    </w:p>
    <w:p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:rsidR="0071108E" w:rsidRDefault="0071108E">
      <w:pPr>
        <w:spacing w:after="0" w:line="240" w:lineRule="auto"/>
        <w:ind w:firstLine="709"/>
        <w:jc w:val="both"/>
      </w:pPr>
    </w:p>
    <w:p w:rsidR="007C6666" w:rsidRDefault="007C6666">
      <w:pPr>
        <w:spacing w:after="0" w:line="240" w:lineRule="auto"/>
        <w:ind w:firstLine="709"/>
        <w:jc w:val="both"/>
      </w:pPr>
    </w:p>
    <w:p w:rsidR="005C0298" w:rsidRDefault="005C0298">
      <w:pPr>
        <w:spacing w:after="0" w:line="240" w:lineRule="auto"/>
        <w:ind w:firstLine="709"/>
        <w:jc w:val="both"/>
      </w:pPr>
    </w:p>
    <w:p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муниципального образования                                                                                  А.Г. Степанов</w:t>
      </w:r>
    </w:p>
    <w:p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62149D"/>
    <w:rsid w:val="006339EA"/>
    <w:rsid w:val="006807E9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D6F28"/>
    <w:rsid w:val="00D12758"/>
    <w:rsid w:val="00D178F4"/>
    <w:rsid w:val="00D275D3"/>
    <w:rsid w:val="00D85769"/>
    <w:rsid w:val="00DB5B8F"/>
    <w:rsid w:val="00DE6BB5"/>
    <w:rsid w:val="00E2443D"/>
    <w:rsid w:val="00E358EF"/>
    <w:rsid w:val="00E6698D"/>
    <w:rsid w:val="00E81151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6CE8"/>
  <w15:docId w15:val="{65141FDA-48A5-4D7E-B45B-88005AF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0E22-B4E2-4492-BBBC-EA63F5CD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2019-01-30T07:30:00Z</cp:lastPrinted>
  <dcterms:created xsi:type="dcterms:W3CDTF">2018-12-06T05:23:00Z</dcterms:created>
  <dcterms:modified xsi:type="dcterms:W3CDTF">2019-02-05T06:23:00Z</dcterms:modified>
</cp:coreProperties>
</file>