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8" w:rsidRDefault="00747767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C10EF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8C10EF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8C10EF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446E68" w:rsidRPr="004A5B91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C10EF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8C10EF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8C10EF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53</w:t>
      </w:r>
    </w:p>
    <w:p w:rsidR="008C10EF" w:rsidRPr="00487A22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C10EF" w:rsidRPr="00487A22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C10EF" w:rsidRPr="00487A22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8C10EF" w:rsidRPr="00487A22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446E68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C10EF" w:rsidRPr="00487A22" w:rsidRDefault="008C10EF" w:rsidP="00446E6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8C10EF" w:rsidRPr="00446E68" w:rsidRDefault="008C10EF" w:rsidP="00446E6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46"/>
          <w:lang w:eastAsia="ru-RU"/>
        </w:rPr>
      </w:pPr>
    </w:p>
    <w:p w:rsidR="00424B2F" w:rsidRPr="00424B2F" w:rsidRDefault="00424B2F" w:rsidP="00446E6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24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РАЗРАБОТКИ И УТВЕРЖДЕНИЯ БЮДЖЕТНОГО ПРОГНОЗА </w:t>
      </w:r>
      <w:r w:rsidRPr="008C10EF">
        <w:rPr>
          <w:rFonts w:ascii="Arial" w:eastAsia="Times New Roman" w:hAnsi="Arial" w:cs="Arial"/>
          <w:b/>
          <w:sz w:val="32"/>
          <w:szCs w:val="32"/>
          <w:lang w:eastAsia="ru-RU"/>
        </w:rPr>
        <w:t>МОЛОДЕЖНОГО МУНИЦИПАЛЬНОГО ОБРАЗОВАНИЯ</w:t>
      </w:r>
      <w:r w:rsidR="00C65B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ДОЛГОСРОЧНЫЙ ПЕРИОД</w:t>
      </w:r>
      <w:bookmarkEnd w:id="0"/>
    </w:p>
    <w:p w:rsidR="00446E68" w:rsidRDefault="00446E68" w:rsidP="00446E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4B2F" w:rsidRDefault="00424B2F" w:rsidP="00A02B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46E68">
        <w:rPr>
          <w:rFonts w:ascii="Arial" w:hAnsi="Arial" w:cs="Arial"/>
          <w:sz w:val="24"/>
          <w:szCs w:val="24"/>
        </w:rPr>
        <w:t xml:space="preserve">В </w:t>
      </w:r>
      <w:r w:rsidRPr="00446E6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446E68">
        <w:rPr>
          <w:rFonts w:ascii="Arial" w:hAnsi="Arial" w:cs="Arial"/>
          <w:sz w:val="24"/>
          <w:szCs w:val="24"/>
        </w:rPr>
        <w:t xml:space="preserve"> со статьей 170.1 </w:t>
      </w:r>
      <w:hyperlink r:id="rId6" w:history="1">
        <w:r w:rsidRPr="00446E68">
          <w:rPr>
            <w:rFonts w:ascii="Arial" w:hAnsi="Arial" w:cs="Arial"/>
            <w:sz w:val="24"/>
            <w:szCs w:val="24"/>
          </w:rPr>
          <w:t>Бюджетного кодекса Российской Федерации</w:t>
        </w:r>
      </w:hyperlink>
      <w:r w:rsidRPr="00446E68">
        <w:rPr>
          <w:rFonts w:ascii="Arial" w:hAnsi="Arial" w:cs="Arial"/>
          <w:sz w:val="24"/>
          <w:szCs w:val="24"/>
        </w:rPr>
        <w:t xml:space="preserve">, </w:t>
      </w:r>
      <w:r w:rsidR="00FB3BAB">
        <w:rPr>
          <w:rFonts w:ascii="Arial" w:hAnsi="Arial" w:cs="Arial"/>
          <w:sz w:val="24"/>
          <w:szCs w:val="24"/>
        </w:rPr>
        <w:t xml:space="preserve">руководствуясь ст. ст. 6, 8, 52, 67 Устава Молодежного муниципального образования, </w:t>
      </w:r>
      <w:r w:rsidRPr="00446E68">
        <w:rPr>
          <w:rFonts w:ascii="Arial" w:hAnsi="Arial" w:cs="Arial"/>
          <w:sz w:val="24"/>
          <w:szCs w:val="24"/>
        </w:rPr>
        <w:t>Администрация Молодежного муниципального образования постановляет:</w:t>
      </w:r>
    </w:p>
    <w:p w:rsidR="00FB3BAB" w:rsidRPr="00446E68" w:rsidRDefault="00FB3BAB" w:rsidP="00FB3BA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C10EF" w:rsidRPr="00446E68" w:rsidRDefault="008C10EF" w:rsidP="00446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  <w:r w:rsidRPr="00446E68">
        <w:rPr>
          <w:rFonts w:ascii="Arial" w:eastAsia="Times New Roman" w:hAnsi="Arial" w:cs="Arial"/>
          <w:b/>
          <w:sz w:val="32"/>
          <w:szCs w:val="30"/>
          <w:lang w:eastAsia="ru-RU"/>
        </w:rPr>
        <w:t>ПОСТАНОВЛЯЕТ:</w:t>
      </w:r>
    </w:p>
    <w:p w:rsidR="00424B2F" w:rsidRPr="00424B2F" w:rsidRDefault="00424B2F" w:rsidP="00446E6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24B2F" w:rsidRPr="00424B2F" w:rsidRDefault="00424B2F" w:rsidP="00A02B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24B2F">
        <w:rPr>
          <w:rFonts w:ascii="Arial" w:hAnsi="Arial" w:cs="Arial"/>
          <w:sz w:val="24"/>
          <w:szCs w:val="24"/>
        </w:rPr>
        <w:t>1. Утвердить прилагаемый Порядок разработки и утверждения бюджетного прогноза Молодежного муниципального образования на долгосрочный период.</w:t>
      </w:r>
    </w:p>
    <w:p w:rsidR="008C10EF" w:rsidRPr="008C10EF" w:rsidRDefault="00424B2F" w:rsidP="00A02B1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B2F">
        <w:rPr>
          <w:rFonts w:ascii="Arial" w:hAnsi="Arial" w:cs="Arial"/>
          <w:sz w:val="24"/>
          <w:szCs w:val="24"/>
        </w:rPr>
        <w:t xml:space="preserve">2. </w:t>
      </w:r>
      <w:r w:rsidR="008C10EF" w:rsidRPr="008C10EF">
        <w:rPr>
          <w:rFonts w:ascii="Arial" w:hAnsi="Arial" w:cs="Arial"/>
          <w:sz w:val="24"/>
          <w:szCs w:val="24"/>
        </w:rPr>
        <w:t xml:space="preserve">Установить, что бюджетный прогноз </w:t>
      </w:r>
      <w:r w:rsidR="008C10EF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8C10EF" w:rsidRPr="008C10EF">
        <w:rPr>
          <w:rFonts w:ascii="Arial" w:hAnsi="Arial" w:cs="Arial"/>
          <w:sz w:val="24"/>
          <w:szCs w:val="24"/>
        </w:rPr>
        <w:t xml:space="preserve"> на долгосрочный период разрабатывается на шестилетний период (начиная с года, следующего за годом разработки) каждые 3 года.</w:t>
      </w:r>
    </w:p>
    <w:p w:rsidR="00397866" w:rsidRDefault="00397866" w:rsidP="00A02B1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B3BAB">
        <w:rPr>
          <w:rFonts w:ascii="Arial" w:hAnsi="Arial" w:cs="Arial"/>
          <w:sz w:val="24"/>
          <w:szCs w:val="24"/>
        </w:rPr>
        <w:t>Опубликовать</w:t>
      </w:r>
      <w:r w:rsidR="00424B2F" w:rsidRPr="004D205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FB3BAB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B3BAB">
        <w:rPr>
          <w:rFonts w:ascii="Arial" w:hAnsi="Arial" w:cs="Arial"/>
          <w:sz w:val="24"/>
          <w:szCs w:val="24"/>
        </w:rPr>
        <w:t>периодическом</w:t>
      </w:r>
      <w:proofErr w:type="gramEnd"/>
      <w:r w:rsidR="00FB3BAB">
        <w:rPr>
          <w:rFonts w:ascii="Arial" w:hAnsi="Arial" w:cs="Arial"/>
          <w:sz w:val="24"/>
          <w:szCs w:val="24"/>
        </w:rPr>
        <w:t xml:space="preserve"> печатном издании «</w:t>
      </w:r>
      <w:proofErr w:type="gramStart"/>
      <w:r w:rsidR="00FB3BAB">
        <w:rPr>
          <w:rFonts w:ascii="Arial" w:hAnsi="Arial" w:cs="Arial"/>
          <w:sz w:val="24"/>
          <w:szCs w:val="24"/>
        </w:rPr>
        <w:t>Молодежный</w:t>
      </w:r>
      <w:proofErr w:type="gramEnd"/>
      <w:r w:rsidR="00FB3BAB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FB3BAB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FB3BAB">
        <w:rPr>
          <w:rFonts w:ascii="Arial" w:hAnsi="Arial" w:cs="Arial"/>
          <w:sz w:val="24"/>
          <w:szCs w:val="24"/>
        </w:rPr>
        <w:t xml:space="preserve">и на </w:t>
      </w:r>
      <w:r w:rsidR="00424B2F" w:rsidRPr="004D2059">
        <w:rPr>
          <w:rFonts w:ascii="Arial" w:hAnsi="Arial" w:cs="Arial"/>
          <w:sz w:val="24"/>
          <w:szCs w:val="24"/>
        </w:rPr>
        <w:t xml:space="preserve">официальном сайте Администрации Молодежного муниципального образования </w:t>
      </w:r>
      <w:hyperlink r:id="rId7" w:history="1">
        <w:r w:rsidR="00424B2F" w:rsidRPr="00397866">
          <w:rPr>
            <w:rFonts w:ascii="Arial" w:hAnsi="Arial" w:cs="Arial"/>
            <w:sz w:val="24"/>
            <w:szCs w:val="24"/>
          </w:rPr>
          <w:t>www.molodegnoe-mo.ru</w:t>
        </w:r>
      </w:hyperlink>
      <w:r w:rsidR="00424B2F">
        <w:rPr>
          <w:rFonts w:ascii="Arial" w:hAnsi="Arial" w:cs="Arial"/>
          <w:sz w:val="24"/>
          <w:szCs w:val="24"/>
        </w:rPr>
        <w:t>.</w:t>
      </w:r>
    </w:p>
    <w:p w:rsidR="004A5B91" w:rsidRDefault="004A5B91" w:rsidP="00A02B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424B2F" w:rsidRPr="00397866" w:rsidRDefault="004A5B91" w:rsidP="00A02B1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1"/>
          <w:lang w:eastAsia="ru-RU"/>
        </w:rPr>
        <w:t>5</w:t>
      </w:r>
      <w:r w:rsidR="00424B2F" w:rsidRPr="00424B2F">
        <w:rPr>
          <w:rFonts w:ascii="Arial" w:eastAsia="Times New Roman" w:hAnsi="Arial" w:cs="Arial"/>
          <w:color w:val="2D2D2D"/>
          <w:spacing w:val="2"/>
          <w:sz w:val="24"/>
          <w:szCs w:val="21"/>
          <w:lang w:eastAsia="ru-RU"/>
        </w:rPr>
        <w:t xml:space="preserve">. </w:t>
      </w:r>
      <w:r w:rsidR="00424B2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24B2F" w:rsidRDefault="00424B2F" w:rsidP="00A02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B2F" w:rsidRPr="000A4DB2" w:rsidRDefault="00424B2F" w:rsidP="00446E6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424B2F" w:rsidRPr="00203F03" w:rsidTr="008A2A27">
        <w:tc>
          <w:tcPr>
            <w:tcW w:w="4793" w:type="dxa"/>
          </w:tcPr>
          <w:p w:rsidR="00424B2F" w:rsidRDefault="0040539D" w:rsidP="00446E68">
            <w:pPr>
              <w:spacing w:after="0" w:line="240" w:lineRule="auto"/>
              <w:ind w:right="1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424B2F" w:rsidRPr="006E2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42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4B2F" w:rsidRPr="006E2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Молодежного муниципального образования</w:t>
            </w:r>
          </w:p>
          <w:p w:rsidR="00424B2F" w:rsidRPr="00615F5E" w:rsidRDefault="0040539D" w:rsidP="00446E6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Грошева</w:t>
            </w:r>
          </w:p>
        </w:tc>
        <w:tc>
          <w:tcPr>
            <w:tcW w:w="4793" w:type="dxa"/>
          </w:tcPr>
          <w:p w:rsidR="00424B2F" w:rsidRPr="006E27E9" w:rsidRDefault="00424B2F" w:rsidP="00446E6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4B2F" w:rsidRDefault="00424B2F" w:rsidP="00446E6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4B2F" w:rsidRDefault="00424B2F" w:rsidP="00446E6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24B2F" w:rsidRDefault="00424B2F" w:rsidP="00446E6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4B2F" w:rsidRPr="006E27E9" w:rsidRDefault="00424B2F" w:rsidP="00446E6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4B2F" w:rsidRDefault="00424B2F" w:rsidP="00446E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B2F" w:rsidRDefault="00424B2F" w:rsidP="00446E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866" w:rsidRDefault="00397866" w:rsidP="00446E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BAB" w:rsidRDefault="00FB3BAB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40539D" w:rsidRDefault="0040539D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40539D" w:rsidRDefault="0040539D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424B2F" w:rsidRPr="00446E68" w:rsidRDefault="00424B2F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46E68">
        <w:rPr>
          <w:rFonts w:ascii="Courier New" w:eastAsia="Times New Roman" w:hAnsi="Courier New" w:cs="Courier New"/>
          <w:szCs w:val="24"/>
          <w:lang w:eastAsia="ru-RU"/>
        </w:rPr>
        <w:lastRenderedPageBreak/>
        <w:t>УТВЕРЖДЕНО</w:t>
      </w:r>
    </w:p>
    <w:p w:rsidR="00424B2F" w:rsidRPr="00446E68" w:rsidRDefault="00D230D7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46E68">
        <w:rPr>
          <w:rFonts w:ascii="Courier New" w:eastAsia="Times New Roman" w:hAnsi="Courier New" w:cs="Courier New"/>
          <w:szCs w:val="24"/>
          <w:lang w:eastAsia="ru-RU"/>
        </w:rPr>
        <w:t>п</w:t>
      </w:r>
      <w:r w:rsidR="00424B2F" w:rsidRPr="00446E68">
        <w:rPr>
          <w:rFonts w:ascii="Courier New" w:eastAsia="Times New Roman" w:hAnsi="Courier New" w:cs="Courier New"/>
          <w:szCs w:val="24"/>
          <w:lang w:eastAsia="ru-RU"/>
        </w:rPr>
        <w:t xml:space="preserve">остановлением  </w:t>
      </w:r>
      <w:r w:rsidRPr="00446E68">
        <w:rPr>
          <w:rFonts w:ascii="Courier New" w:eastAsia="Times New Roman" w:hAnsi="Courier New" w:cs="Courier New"/>
          <w:szCs w:val="24"/>
          <w:lang w:eastAsia="ru-RU"/>
        </w:rPr>
        <w:t>а</w:t>
      </w:r>
      <w:r w:rsidR="00424B2F" w:rsidRPr="00446E68">
        <w:rPr>
          <w:rFonts w:ascii="Courier New" w:eastAsia="Times New Roman" w:hAnsi="Courier New" w:cs="Courier New"/>
          <w:szCs w:val="24"/>
          <w:lang w:eastAsia="ru-RU"/>
        </w:rPr>
        <w:t>дминистрации</w:t>
      </w:r>
    </w:p>
    <w:p w:rsidR="00424B2F" w:rsidRPr="00446E68" w:rsidRDefault="00424B2F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46E68">
        <w:rPr>
          <w:rFonts w:ascii="Courier New" w:eastAsia="Times New Roman" w:hAnsi="Courier New" w:cs="Courier New"/>
          <w:szCs w:val="24"/>
          <w:lang w:eastAsia="ru-RU"/>
        </w:rPr>
        <w:t>Молодежного муниципального образования</w:t>
      </w:r>
    </w:p>
    <w:p w:rsidR="00424B2F" w:rsidRPr="00446E68" w:rsidRDefault="00424B2F" w:rsidP="00446E68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46E68">
        <w:rPr>
          <w:rFonts w:ascii="Courier New" w:eastAsia="Times New Roman" w:hAnsi="Courier New" w:cs="Courier New"/>
          <w:szCs w:val="24"/>
          <w:lang w:eastAsia="ru-RU"/>
        </w:rPr>
        <w:t>от «</w:t>
      </w:r>
      <w:r w:rsidR="00B852BC">
        <w:rPr>
          <w:rFonts w:ascii="Courier New" w:eastAsia="Times New Roman" w:hAnsi="Courier New" w:cs="Courier New"/>
          <w:szCs w:val="24"/>
          <w:lang w:eastAsia="ru-RU"/>
        </w:rPr>
        <w:t>20</w:t>
      </w:r>
      <w:r w:rsidRPr="00446E68">
        <w:rPr>
          <w:rFonts w:ascii="Courier New" w:eastAsia="Times New Roman" w:hAnsi="Courier New" w:cs="Courier New"/>
          <w:szCs w:val="24"/>
          <w:lang w:eastAsia="ru-RU"/>
        </w:rPr>
        <w:t>»</w:t>
      </w:r>
      <w:r w:rsidR="00B852BC">
        <w:rPr>
          <w:rFonts w:ascii="Courier New" w:eastAsia="Times New Roman" w:hAnsi="Courier New" w:cs="Courier New"/>
          <w:szCs w:val="24"/>
          <w:lang w:eastAsia="ru-RU"/>
        </w:rPr>
        <w:t xml:space="preserve"> февраля </w:t>
      </w:r>
      <w:r w:rsidRPr="00446E68">
        <w:rPr>
          <w:rFonts w:ascii="Courier New" w:eastAsia="Times New Roman" w:hAnsi="Courier New" w:cs="Courier New"/>
          <w:szCs w:val="24"/>
          <w:lang w:eastAsia="ru-RU"/>
        </w:rPr>
        <w:t>202</w:t>
      </w:r>
      <w:r w:rsidR="00FB3BAB">
        <w:rPr>
          <w:rFonts w:ascii="Courier New" w:eastAsia="Times New Roman" w:hAnsi="Courier New" w:cs="Courier New"/>
          <w:szCs w:val="24"/>
          <w:lang w:eastAsia="ru-RU"/>
        </w:rPr>
        <w:t>1</w:t>
      </w:r>
      <w:r w:rsidRPr="00446E68">
        <w:rPr>
          <w:rFonts w:ascii="Courier New" w:eastAsia="Times New Roman" w:hAnsi="Courier New" w:cs="Courier New"/>
          <w:szCs w:val="24"/>
          <w:lang w:eastAsia="ru-RU"/>
        </w:rPr>
        <w:t xml:space="preserve"> г. № </w:t>
      </w:r>
      <w:r w:rsidR="00B852BC">
        <w:rPr>
          <w:rFonts w:ascii="Courier New" w:eastAsia="Times New Roman" w:hAnsi="Courier New" w:cs="Courier New"/>
          <w:szCs w:val="24"/>
          <w:lang w:eastAsia="ru-RU"/>
        </w:rPr>
        <w:t>53</w:t>
      </w:r>
    </w:p>
    <w:p w:rsidR="00424B2F" w:rsidRDefault="00424B2F" w:rsidP="00446E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B2F" w:rsidRDefault="00424B2F" w:rsidP="00446E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B2F" w:rsidRPr="00446E68" w:rsidRDefault="00424B2F" w:rsidP="00446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46E68">
        <w:rPr>
          <w:rFonts w:ascii="Arial" w:eastAsia="Times New Roman" w:hAnsi="Arial" w:cs="Arial"/>
          <w:b/>
          <w:sz w:val="32"/>
          <w:szCs w:val="24"/>
          <w:lang w:eastAsia="ru-RU"/>
        </w:rPr>
        <w:t>ПОРЯДОК</w:t>
      </w:r>
    </w:p>
    <w:p w:rsidR="00424B2F" w:rsidRPr="00446E68" w:rsidRDefault="00EA64C0" w:rsidP="00446E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46E6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разработки и утверждения бюджетного прогноза Молодежного муниципального образования на долгосрочный период</w:t>
      </w:r>
    </w:p>
    <w:p w:rsidR="00424B2F" w:rsidRPr="008131FE" w:rsidRDefault="00424B2F" w:rsidP="00446E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 Порядок определяет правила, сроки и условия разработки и утверждения, а также требования к составу и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 w:rsidRPr="00397866">
        <w:rPr>
          <w:rFonts w:ascii="Arial" w:hAnsi="Arial" w:cs="Arial"/>
        </w:rPr>
        <w:t>содержанию бюджетного прогноза Молодежного муниципального образования на долгосрочный период (далее - бюджетный прогноз).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 xml:space="preserve">3. Разработка бюджетного прогноза (изменений бюджетного прогноза), осуществляется </w:t>
      </w:r>
      <w:r w:rsidR="00D230D7">
        <w:rPr>
          <w:rFonts w:ascii="Arial" w:hAnsi="Arial" w:cs="Arial"/>
        </w:rPr>
        <w:t>а</w:t>
      </w:r>
      <w:r w:rsidRPr="00397866">
        <w:rPr>
          <w:rFonts w:ascii="Arial" w:hAnsi="Arial" w:cs="Arial"/>
        </w:rPr>
        <w:t xml:space="preserve">дминистрацией Молодежного муниципального образования (далее - Администрация) в сроки, устанавливаемые распоряжением Администрации о порядке и сроках составления проекта бюджета Молодежного муниципального образования на очередной финансовый год и на плановый период, но не позднее </w:t>
      </w:r>
      <w:r w:rsidR="00D230D7" w:rsidRPr="00D230D7">
        <w:rPr>
          <w:rFonts w:ascii="Arial" w:hAnsi="Arial" w:cs="Arial"/>
        </w:rPr>
        <w:t>01</w:t>
      </w:r>
      <w:r w:rsidRPr="00D230D7">
        <w:rPr>
          <w:rFonts w:ascii="Arial" w:hAnsi="Arial" w:cs="Arial"/>
        </w:rPr>
        <w:t xml:space="preserve"> ноября текущего</w:t>
      </w:r>
      <w:r w:rsidRPr="00397866">
        <w:rPr>
          <w:rFonts w:ascii="Arial" w:hAnsi="Arial" w:cs="Arial"/>
        </w:rPr>
        <w:t xml:space="preserve"> года.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4. Бюджетный прогноз (изменения бюджетного прогноза) утверждается распоряжением Администрации.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5. Разработка бюджетного прогноза (изменений бюджетного прогноза) осуществляется в 2 этапа.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6. На первом этапе разрабатывается проект бюджетного прогноза (изменений бюджетного прогноза) на основе прогноза социально-экономического развития Молодежного муниципального образования на долгосрочный период (далее – долгосрочный прогноз).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в срок, устанавливаемый распоряжением Администрации о порядке и сроках составления проекта бюджета поселения на очередной финансовый год и на плановый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представляется в Думу Молодежного муниципального образования одновременно с проектом решения о бюджете Молодежного муниципального образования на очередной финансовый год и на плановый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7. На втором этапе разрабатывается проект распоряжения Администрации об утверждении бюджетного прогноза (изменений бюджетного прогноза) с учетом результатов рассмотрения проекта решения о бюджете поселения на очередной финансовый год и плановый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Бюджетный прогноз (изменения бюджетного прогноза) утверждается Администрацией в срок не позднее двух месяцев со дня официального опубликования решения Думы Молодежного муниципального образования о бюджете Молодежного муниципального образования на очередной финансовый год и на плановый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lastRenderedPageBreak/>
        <w:t>8. Требования к составу и содержанию бюджетного прогноза (изменений бюджетного прогноза) определяются согласно приложению к порядку разработки и утверждения бюджетного прогноза Молодежного муниципального образования на долгосрочный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150" w:afterAutospacing="0"/>
        <w:ind w:left="1758" w:firstLine="709"/>
        <w:jc w:val="both"/>
        <w:rPr>
          <w:rFonts w:ascii="Arial" w:hAnsi="Arial" w:cs="Arial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FB3BAB">
      <w:pPr>
        <w:pStyle w:val="a5"/>
        <w:shd w:val="clear" w:color="auto" w:fill="FFFFFF"/>
        <w:spacing w:before="0" w:beforeAutospacing="0" w:after="0" w:afterAutospacing="0"/>
        <w:ind w:left="1758" w:firstLine="851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CF3A6B" w:rsidRDefault="00CF3A6B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</w:p>
    <w:p w:rsidR="008C10EF" w:rsidRPr="00CF3A6B" w:rsidRDefault="008C10EF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  <w:r w:rsidRPr="00CF3A6B">
        <w:rPr>
          <w:rFonts w:ascii="Courier New" w:hAnsi="Courier New" w:cs="Courier New"/>
          <w:sz w:val="22"/>
        </w:rPr>
        <w:lastRenderedPageBreak/>
        <w:t>Приложение</w:t>
      </w:r>
    </w:p>
    <w:p w:rsidR="008C10EF" w:rsidRPr="00CF3A6B" w:rsidRDefault="008C10EF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  <w:r w:rsidRPr="00CF3A6B">
        <w:rPr>
          <w:rFonts w:ascii="Courier New" w:hAnsi="Courier New" w:cs="Courier New"/>
          <w:sz w:val="22"/>
        </w:rPr>
        <w:t xml:space="preserve">к Порядку разработки и утверждения </w:t>
      </w:r>
    </w:p>
    <w:p w:rsidR="008C10EF" w:rsidRPr="00CF3A6B" w:rsidRDefault="008C10EF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  <w:r w:rsidRPr="00CF3A6B">
        <w:rPr>
          <w:rFonts w:ascii="Courier New" w:hAnsi="Courier New" w:cs="Courier New"/>
          <w:sz w:val="22"/>
        </w:rPr>
        <w:t xml:space="preserve">бюджетного прогноза Молодежного муниципального образования </w:t>
      </w:r>
    </w:p>
    <w:p w:rsidR="008C10EF" w:rsidRPr="00CF3A6B" w:rsidRDefault="008C10EF" w:rsidP="00CF3A6B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Courier New" w:hAnsi="Courier New" w:cs="Courier New"/>
          <w:sz w:val="22"/>
        </w:rPr>
      </w:pPr>
      <w:r w:rsidRPr="00CF3A6B">
        <w:rPr>
          <w:rFonts w:ascii="Courier New" w:hAnsi="Courier New" w:cs="Courier New"/>
          <w:sz w:val="22"/>
        </w:rPr>
        <w:t>на долгосрочный период</w:t>
      </w:r>
    </w:p>
    <w:p w:rsidR="008C10EF" w:rsidRDefault="008C10EF" w:rsidP="00446E68">
      <w:pPr>
        <w:pStyle w:val="a5"/>
        <w:shd w:val="clear" w:color="auto" w:fill="FFFFFF"/>
        <w:spacing w:before="0" w:beforeAutospacing="0" w:after="0" w:afterAutospacing="0"/>
        <w:ind w:left="1758"/>
        <w:jc w:val="right"/>
        <w:rPr>
          <w:rFonts w:ascii="Arial" w:hAnsi="Arial" w:cs="Arial"/>
          <w:color w:val="483B3F"/>
          <w:sz w:val="18"/>
          <w:szCs w:val="18"/>
        </w:rPr>
      </w:pPr>
    </w:p>
    <w:p w:rsidR="008C10EF" w:rsidRPr="00397866" w:rsidRDefault="008C10EF" w:rsidP="00446E68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397866">
        <w:rPr>
          <w:rFonts w:ascii="Arial" w:hAnsi="Arial" w:cs="Arial"/>
          <w:b/>
        </w:rPr>
        <w:t>Требования к составу и содержанию бюджетного прогноза Молодежного муниципального образования на долгосрочный период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 Бюджетный прогноз поселения на долгосрочный период (далее – бюджетный прогноз) включает следующие разделы: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1.1. Основные итоги социально-экономического развития поселения и итоги исполнения бюджета поселения.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1.2. Текущие характеристики социально-экономического развития поселения.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1.3. Основные подходы к формированию налоговой, бюджетной и долговой политики поселения на долгосрочный период.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1.4. Прогноз основных характеристик бюджета поселения.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2. Бюджетный прогноз содержит:</w:t>
      </w:r>
    </w:p>
    <w:p w:rsidR="008C10EF" w:rsidRPr="00397866" w:rsidRDefault="008C10EF" w:rsidP="00A02B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8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978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97866">
        <w:rPr>
          <w:rFonts w:ascii="Arial" w:eastAsia="Times New Roman" w:hAnsi="Arial" w:cs="Arial"/>
          <w:sz w:val="24"/>
          <w:szCs w:val="24"/>
          <w:lang w:eastAsia="ru-RU"/>
        </w:rPr>
        <w:t>рогноз основных характеристик бюджета Молодежного муниципального образования по форме согласно приложению 1;</w:t>
      </w:r>
    </w:p>
    <w:p w:rsidR="008C10EF" w:rsidRPr="00397866" w:rsidRDefault="008C10EF" w:rsidP="00A02B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7866">
        <w:rPr>
          <w:rFonts w:ascii="Arial" w:hAnsi="Arial" w:cs="Arial"/>
        </w:rPr>
        <w:t>- показатели финансового обеспечения муниципальных программ поселения по форме согласно приложению 2.</w:t>
      </w:r>
    </w:p>
    <w:p w:rsidR="00CF3A6B" w:rsidRDefault="00424B2F" w:rsidP="00B54CF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424B2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F3A6B" w:rsidRDefault="00CF3A6B" w:rsidP="00B54CF2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</w:p>
    <w:p w:rsidR="00424B2F" w:rsidRPr="00CF3A6B" w:rsidRDefault="00424B2F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397866" w:rsidRPr="00CF3A6B">
        <w:rPr>
          <w:rFonts w:ascii="Courier New" w:eastAsia="Times New Roman" w:hAnsi="Courier New" w:cs="Courier New"/>
          <w:szCs w:val="24"/>
          <w:lang w:eastAsia="ru-RU"/>
        </w:rPr>
        <w:t xml:space="preserve"> 1</w:t>
      </w:r>
      <w:r w:rsidRPr="00CF3A6B">
        <w:rPr>
          <w:rFonts w:ascii="Courier New" w:eastAsia="Times New Roman" w:hAnsi="Courier New" w:cs="Courier New"/>
          <w:szCs w:val="24"/>
          <w:lang w:eastAsia="ru-RU"/>
        </w:rPr>
        <w:br/>
        <w:t>к Порядку разработки и утверждения</w:t>
      </w:r>
      <w:r w:rsidRPr="00CF3A6B">
        <w:rPr>
          <w:rFonts w:ascii="Courier New" w:eastAsia="Times New Roman" w:hAnsi="Courier New" w:cs="Courier New"/>
          <w:szCs w:val="24"/>
          <w:lang w:eastAsia="ru-RU"/>
        </w:rPr>
        <w:br/>
        <w:t>бюджетного прогноза</w:t>
      </w:r>
      <w:r w:rsidRPr="00CF3A6B">
        <w:rPr>
          <w:rFonts w:ascii="Courier New" w:eastAsia="Times New Roman" w:hAnsi="Courier New" w:cs="Courier New"/>
          <w:szCs w:val="24"/>
          <w:lang w:eastAsia="ru-RU"/>
        </w:rPr>
        <w:br/>
      </w:r>
      <w:r w:rsidR="008C10EF" w:rsidRPr="00CF3A6B">
        <w:rPr>
          <w:rFonts w:ascii="Courier New" w:eastAsia="Times New Roman" w:hAnsi="Courier New" w:cs="Courier New"/>
          <w:szCs w:val="24"/>
          <w:lang w:eastAsia="ru-RU"/>
        </w:rPr>
        <w:t>Молодежного муниципального образования</w:t>
      </w:r>
    </w:p>
    <w:p w:rsidR="008C10EF" w:rsidRDefault="008C10EF" w:rsidP="00446E6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B2F" w:rsidRPr="00424B2F" w:rsidRDefault="00424B2F" w:rsidP="00CF3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4B2F">
        <w:rPr>
          <w:rFonts w:ascii="Arial" w:eastAsia="Times New Roman" w:hAnsi="Arial" w:cs="Arial"/>
          <w:sz w:val="24"/>
          <w:szCs w:val="24"/>
          <w:lang w:eastAsia="ru-RU"/>
        </w:rPr>
        <w:t>1. Прогноз основных характеристик бюджета</w:t>
      </w:r>
      <w:r w:rsidR="008C10EF" w:rsidRPr="00397866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</w:t>
      </w:r>
      <w:r w:rsidRPr="00424B2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24B2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4B2F" w:rsidRPr="00424B2F" w:rsidRDefault="008C10EF" w:rsidP="00446E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97866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424B2F" w:rsidRPr="00424B2F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5557"/>
        <w:gridCol w:w="1070"/>
        <w:gridCol w:w="735"/>
        <w:gridCol w:w="902"/>
      </w:tblGrid>
      <w:tr w:rsidR="00424B2F" w:rsidRPr="00424B2F" w:rsidTr="00424B2F">
        <w:trPr>
          <w:trHeight w:val="15"/>
        </w:trPr>
        <w:tc>
          <w:tcPr>
            <w:tcW w:w="924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___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___ год</w:t>
            </w: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Доходы - всего, в том числе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Налоговые доходы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Неналоговые доходы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Межбюджетные трансферты - всего, в том числе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Дотации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Субсидии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1.3.3.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1.3.4.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Расходы - всего, в том числе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Расходы, связанные с обслуживанием муниципального долга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Иные расходы (по отраслям)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Дефицит</w:t>
            </w:r>
            <w:proofErr w:type="gramStart"/>
            <w:r w:rsidRPr="00CF3A6B">
              <w:rPr>
                <w:rFonts w:ascii="Courier New" w:eastAsia="Times New Roman" w:hAnsi="Courier New" w:cs="Courier New"/>
                <w:lang w:eastAsia="ru-RU"/>
              </w:rPr>
              <w:t xml:space="preserve"> (-)/</w:t>
            </w:r>
            <w:proofErr w:type="gramEnd"/>
            <w:r w:rsidRPr="00CF3A6B">
              <w:rPr>
                <w:rFonts w:ascii="Courier New" w:eastAsia="Times New Roman" w:hAnsi="Courier New" w:cs="Courier New"/>
                <w:lang w:eastAsia="ru-RU"/>
              </w:rPr>
              <w:t>профицит (+)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424B2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Муниципальный долг на конец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C10EF" w:rsidRPr="00A71A21" w:rsidRDefault="00424B2F" w:rsidP="00446E68">
      <w:pPr>
        <w:spacing w:line="240" w:lineRule="auto"/>
        <w:rPr>
          <w:rFonts w:cs="Times New Roman"/>
        </w:rPr>
      </w:pPr>
      <w:r w:rsidRPr="00424B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t xml:space="preserve">                                                      </w:t>
      </w:r>
    </w:p>
    <w:p w:rsid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t xml:space="preserve">  </w:t>
      </w: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CF3A6B" w:rsidRDefault="00CF3A6B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8C10EF" w:rsidRP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2</w:t>
      </w:r>
    </w:p>
    <w:p w:rsidR="008C10EF" w:rsidRP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t>к Порядку разработки и утверждения</w:t>
      </w:r>
    </w:p>
    <w:p w:rsidR="00D230D7" w:rsidRP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t xml:space="preserve">бюджетного прогноза </w:t>
      </w:r>
    </w:p>
    <w:p w:rsidR="008C10EF" w:rsidRPr="00CF3A6B" w:rsidRDefault="008C10EF" w:rsidP="00CF3A6B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F3A6B">
        <w:rPr>
          <w:rFonts w:ascii="Courier New" w:eastAsia="Times New Roman" w:hAnsi="Courier New" w:cs="Courier New"/>
          <w:szCs w:val="24"/>
          <w:lang w:eastAsia="ru-RU"/>
        </w:rPr>
        <w:t xml:space="preserve">Молодежного муниципального образования </w:t>
      </w:r>
    </w:p>
    <w:p w:rsidR="00397866" w:rsidRPr="00CF3A6B" w:rsidRDefault="00397866" w:rsidP="00CF3A6B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1"/>
          <w:lang w:eastAsia="ru-RU"/>
        </w:rPr>
      </w:pPr>
    </w:p>
    <w:p w:rsidR="00424B2F" w:rsidRPr="00424B2F" w:rsidRDefault="00424B2F" w:rsidP="00A02B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4B2F">
        <w:rPr>
          <w:rFonts w:ascii="Arial" w:eastAsia="Times New Roman" w:hAnsi="Arial" w:cs="Arial"/>
          <w:sz w:val="24"/>
          <w:szCs w:val="24"/>
          <w:lang w:eastAsia="ru-RU"/>
        </w:rPr>
        <w:t xml:space="preserve">2. Показатели финансового обеспечения муниципальных программ </w:t>
      </w:r>
      <w:r w:rsidR="008C10EF" w:rsidRPr="00397866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424B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24B2F" w:rsidRPr="00424B2F" w:rsidRDefault="00424B2F" w:rsidP="00446E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4B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C10EF" w:rsidRPr="0039786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Pr="00424B2F">
        <w:rPr>
          <w:rFonts w:ascii="Arial" w:eastAsia="Times New Roman" w:hAnsi="Arial" w:cs="Arial"/>
          <w:sz w:val="24"/>
          <w:szCs w:val="24"/>
          <w:lang w:eastAsia="ru-RU"/>
        </w:rPr>
        <w:t>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5631"/>
        <w:gridCol w:w="1040"/>
        <w:gridCol w:w="711"/>
        <w:gridCol w:w="882"/>
      </w:tblGrid>
      <w:tr w:rsidR="00424B2F" w:rsidRPr="00424B2F" w:rsidTr="008C10EF">
        <w:trPr>
          <w:trHeight w:val="15"/>
        </w:trPr>
        <w:tc>
          <w:tcPr>
            <w:tcW w:w="838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51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1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2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3" w:type="dxa"/>
            <w:hideMark/>
          </w:tcPr>
          <w:p w:rsidR="00424B2F" w:rsidRPr="00424B2F" w:rsidRDefault="00424B2F" w:rsidP="004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___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___ год</w:t>
            </w: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4B2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F" w:rsidRPr="00CF3A6B" w:rsidRDefault="00424B2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Расходы бюджета - всего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- муниципальная программа 1 &lt;*&gt;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- муниципальная программа 2 &lt;*&gt;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1.1.n.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10EF" w:rsidRPr="00CF3A6B" w:rsidTr="008C10EF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F3A6B">
              <w:rPr>
                <w:rFonts w:ascii="Courier New" w:eastAsia="Times New Roman" w:hAnsi="Courier New" w:cs="Courier New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0EF" w:rsidRPr="00CF3A6B" w:rsidRDefault="008C10EF" w:rsidP="00CF3A6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C10EF" w:rsidRPr="00C43D93" w:rsidRDefault="008C10EF" w:rsidP="00446E6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3D08" w:rsidRDefault="008C10EF" w:rsidP="00A02B10">
      <w:pPr>
        <w:spacing w:line="240" w:lineRule="auto"/>
        <w:ind w:firstLine="709"/>
        <w:jc w:val="both"/>
      </w:pPr>
      <w:bookmarkStart w:id="1" w:name="P324"/>
      <w:bookmarkEnd w:id="1"/>
      <w:r w:rsidRPr="00397866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sectPr w:rsidR="0057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951"/>
    <w:multiLevelType w:val="hybridMultilevel"/>
    <w:tmpl w:val="0A5487D8"/>
    <w:lvl w:ilvl="0" w:tplc="A502B4E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B"/>
    <w:rsid w:val="00397866"/>
    <w:rsid w:val="0040539D"/>
    <w:rsid w:val="00424B2F"/>
    <w:rsid w:val="00446E68"/>
    <w:rsid w:val="004A5B91"/>
    <w:rsid w:val="00573D08"/>
    <w:rsid w:val="00747767"/>
    <w:rsid w:val="008C10EF"/>
    <w:rsid w:val="00A02B10"/>
    <w:rsid w:val="00B54CF2"/>
    <w:rsid w:val="00B852BC"/>
    <w:rsid w:val="00C65B35"/>
    <w:rsid w:val="00C753BB"/>
    <w:rsid w:val="00CF3A6B"/>
    <w:rsid w:val="00D230D7"/>
    <w:rsid w:val="00EA64C0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4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0EF"/>
    <w:rPr>
      <w:b/>
      <w:bCs/>
    </w:rPr>
  </w:style>
  <w:style w:type="paragraph" w:customStyle="1" w:styleId="a7">
    <w:name w:val="Знак Знак Знак Знак Знак Знак Знак Знак Знак"/>
    <w:basedOn w:val="a"/>
    <w:rsid w:val="008C10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4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0EF"/>
    <w:rPr>
      <w:b/>
      <w:bCs/>
    </w:rPr>
  </w:style>
  <w:style w:type="paragraph" w:customStyle="1" w:styleId="a7">
    <w:name w:val="Знак Знак Знак Знак Знак Знак Знак Знак Знак"/>
    <w:basedOn w:val="a"/>
    <w:rsid w:val="008C10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2021-02-24T05:11:00Z</cp:lastPrinted>
  <dcterms:created xsi:type="dcterms:W3CDTF">2021-01-22T01:16:00Z</dcterms:created>
  <dcterms:modified xsi:type="dcterms:W3CDTF">2021-02-24T07:17:00Z</dcterms:modified>
</cp:coreProperties>
</file>