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МОЛОДЕЖНОЕ МУНИЦИПАЛЬНОЕ ОБРАЗОВАНИЕ</w:t>
      </w:r>
    </w:p>
    <w:p w:rsidR="00503811" w:rsidRDefault="00430525" w:rsidP="004305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057900" cy="0"/>
                <wp:effectExtent l="34290" t="31750" r="32385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CB4CD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30525" w:rsidRPr="005D089D" w:rsidRDefault="00430525" w:rsidP="00430525">
      <w:pPr>
        <w:pStyle w:val="NormalTimesNewRoman"/>
        <w:tabs>
          <w:tab w:val="left" w:pos="0"/>
          <w:tab w:val="center" w:pos="4678"/>
          <w:tab w:val="right" w:pos="9356"/>
        </w:tabs>
        <w:ind w:left="0"/>
        <w:rPr>
          <w:snapToGrid/>
          <w:spacing w:val="0"/>
        </w:rPr>
      </w:pPr>
      <w:r w:rsidRPr="005D089D">
        <w:rPr>
          <w:snapToGrid/>
          <w:spacing w:val="0"/>
        </w:rPr>
        <w:t>п. Молодежный</w:t>
      </w:r>
      <w:r w:rsidRPr="005D089D">
        <w:rPr>
          <w:snapToGrid/>
          <w:spacing w:val="0"/>
        </w:rPr>
        <w:tab/>
        <w:t xml:space="preserve">№ </w:t>
      </w:r>
      <w:r w:rsidR="00110C55">
        <w:rPr>
          <w:snapToGrid/>
          <w:spacing w:val="0"/>
        </w:rPr>
        <w:t>220</w:t>
      </w:r>
      <w:r w:rsidR="00BD5481">
        <w:rPr>
          <w:snapToGrid/>
          <w:spacing w:val="0"/>
        </w:rPr>
        <w:tab/>
        <w:t>от «</w:t>
      </w:r>
      <w:r w:rsidR="00110C55">
        <w:rPr>
          <w:snapToGrid/>
          <w:spacing w:val="0"/>
        </w:rPr>
        <w:t>31</w:t>
      </w:r>
      <w:r w:rsidRPr="005D089D">
        <w:rPr>
          <w:snapToGrid/>
          <w:spacing w:val="0"/>
        </w:rPr>
        <w:t>»</w:t>
      </w:r>
      <w:r w:rsidR="00AF4348">
        <w:rPr>
          <w:snapToGrid/>
          <w:spacing w:val="0"/>
        </w:rPr>
        <w:t xml:space="preserve"> августа</w:t>
      </w:r>
      <w:r w:rsidR="00AB57CE">
        <w:rPr>
          <w:snapToGrid/>
          <w:spacing w:val="0"/>
        </w:rPr>
        <w:t xml:space="preserve"> </w:t>
      </w:r>
      <w:r w:rsidRPr="005D089D">
        <w:rPr>
          <w:snapToGrid/>
          <w:spacing w:val="0"/>
        </w:rPr>
        <w:t>201</w:t>
      </w:r>
      <w:r w:rsidR="00F87BEC">
        <w:rPr>
          <w:snapToGrid/>
          <w:spacing w:val="0"/>
        </w:rPr>
        <w:t>6</w:t>
      </w:r>
      <w:r w:rsidRPr="005D089D">
        <w:rPr>
          <w:snapToGrid/>
          <w:spacing w:val="0"/>
        </w:rPr>
        <w:t xml:space="preserve"> года</w:t>
      </w:r>
    </w:p>
    <w:p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:rsidR="00430525" w:rsidRPr="005D089D" w:rsidRDefault="00430525" w:rsidP="00430525">
      <w:pPr>
        <w:spacing w:after="0"/>
        <w:jc w:val="center"/>
        <w:rPr>
          <w:szCs w:val="24"/>
        </w:rPr>
      </w:pPr>
      <w:r w:rsidRPr="005D089D">
        <w:rPr>
          <w:b/>
          <w:szCs w:val="24"/>
        </w:rPr>
        <w:t>ПОСТАНОВЛЕНИЕ</w:t>
      </w:r>
      <w:r w:rsidRPr="005D089D">
        <w:rPr>
          <w:szCs w:val="24"/>
        </w:rPr>
        <w:t xml:space="preserve"> </w:t>
      </w:r>
    </w:p>
    <w:p w:rsidR="00430525" w:rsidRDefault="00430525" w:rsidP="00430525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:rsidR="00AF4348" w:rsidRDefault="00617455" w:rsidP="00DA76D2">
      <w:pPr>
        <w:pStyle w:val="1"/>
        <w:spacing w:before="0" w:after="0"/>
        <w:ind w:left="426" w:right="4676"/>
        <w:jc w:val="both"/>
        <w:rPr>
          <w:rFonts w:ascii="Times New Roman" w:hAnsi="Times New Roman" w:cs="Times New Roman"/>
        </w:rPr>
      </w:pPr>
      <w:r w:rsidRPr="00AF4348">
        <w:rPr>
          <w:rFonts w:ascii="Times New Roman" w:hAnsi="Times New Roman" w:cs="Times New Roman"/>
        </w:rPr>
        <w:t>Об утверждении методики прогнозиров</w:t>
      </w:r>
      <w:r w:rsidRPr="00AF4348">
        <w:rPr>
          <w:rFonts w:ascii="Times New Roman" w:hAnsi="Times New Roman" w:cs="Times New Roman"/>
        </w:rPr>
        <w:t>а</w:t>
      </w:r>
      <w:r w:rsidRPr="00AF4348">
        <w:rPr>
          <w:rFonts w:ascii="Times New Roman" w:hAnsi="Times New Roman" w:cs="Times New Roman"/>
        </w:rPr>
        <w:t>ния поступлений доходов в бюджет</w:t>
      </w:r>
      <w:r w:rsidR="00AF4348">
        <w:rPr>
          <w:rFonts w:ascii="Times New Roman" w:hAnsi="Times New Roman" w:cs="Times New Roman"/>
        </w:rPr>
        <w:t xml:space="preserve"> Мол</w:t>
      </w:r>
      <w:r w:rsidR="00AF4348">
        <w:rPr>
          <w:rFonts w:ascii="Times New Roman" w:hAnsi="Times New Roman" w:cs="Times New Roman"/>
        </w:rPr>
        <w:t>о</w:t>
      </w:r>
      <w:r w:rsidR="00AF4348">
        <w:rPr>
          <w:rFonts w:ascii="Times New Roman" w:hAnsi="Times New Roman" w:cs="Times New Roman"/>
        </w:rPr>
        <w:t>дежного</w:t>
      </w:r>
      <w:r w:rsidR="00DA76D2">
        <w:rPr>
          <w:rFonts w:ascii="Times New Roman" w:hAnsi="Times New Roman" w:cs="Times New Roman"/>
        </w:rPr>
        <w:t xml:space="preserve"> </w:t>
      </w:r>
      <w:r w:rsidR="003E06BF">
        <w:rPr>
          <w:rFonts w:ascii="Times New Roman" w:hAnsi="Times New Roman" w:cs="Times New Roman"/>
        </w:rPr>
        <w:t>муниципального образования</w:t>
      </w:r>
      <w:r w:rsidR="00DA76D2">
        <w:rPr>
          <w:rFonts w:ascii="Times New Roman" w:hAnsi="Times New Roman" w:cs="Times New Roman"/>
        </w:rPr>
        <w:t>, бюджетные полномочия главного админ</w:t>
      </w:r>
      <w:r w:rsidR="00DA76D2">
        <w:rPr>
          <w:rFonts w:ascii="Times New Roman" w:hAnsi="Times New Roman" w:cs="Times New Roman"/>
        </w:rPr>
        <w:t>и</w:t>
      </w:r>
      <w:r w:rsidR="00DA76D2">
        <w:rPr>
          <w:rFonts w:ascii="Times New Roman" w:hAnsi="Times New Roman" w:cs="Times New Roman"/>
        </w:rPr>
        <w:t>стратора доходов которых осуществляются</w:t>
      </w:r>
      <w:r w:rsidR="009C7F7C">
        <w:rPr>
          <w:rFonts w:ascii="Times New Roman" w:hAnsi="Times New Roman" w:cs="Times New Roman"/>
        </w:rPr>
        <w:t xml:space="preserve"> Администрацией Молодежного муниц</w:t>
      </w:r>
      <w:r w:rsidR="009C7F7C">
        <w:rPr>
          <w:rFonts w:ascii="Times New Roman" w:hAnsi="Times New Roman" w:cs="Times New Roman"/>
        </w:rPr>
        <w:t>и</w:t>
      </w:r>
      <w:r w:rsidR="009C7F7C">
        <w:rPr>
          <w:rFonts w:ascii="Times New Roman" w:hAnsi="Times New Roman" w:cs="Times New Roman"/>
        </w:rPr>
        <w:t>пального образования</w:t>
      </w:r>
      <w:r w:rsidR="00DA76D2">
        <w:rPr>
          <w:rFonts w:ascii="Times New Roman" w:hAnsi="Times New Roman" w:cs="Times New Roman"/>
        </w:rPr>
        <w:t xml:space="preserve"> </w:t>
      </w:r>
    </w:p>
    <w:p w:rsidR="00617455" w:rsidRPr="00AF4348" w:rsidRDefault="00617455" w:rsidP="00AF4348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F4348">
        <w:rPr>
          <w:rFonts w:ascii="Times New Roman" w:hAnsi="Times New Roman" w:cs="Times New Roman"/>
        </w:rPr>
        <w:t> </w:t>
      </w:r>
    </w:p>
    <w:p w:rsidR="00617455" w:rsidRDefault="00617455" w:rsidP="00AF4348">
      <w:pPr>
        <w:pStyle w:val="1"/>
        <w:ind w:firstLine="567"/>
        <w:jc w:val="both"/>
        <w:rPr>
          <w:rFonts w:ascii="Times New Roman" w:hAnsi="Times New Roman" w:cs="Times New Roman"/>
          <w:b w:val="0"/>
        </w:rPr>
      </w:pPr>
      <w:r w:rsidRPr="003F2277">
        <w:rPr>
          <w:rFonts w:ascii="Times New Roman" w:hAnsi="Times New Roman" w:cs="Times New Roman"/>
          <w:b w:val="0"/>
        </w:rPr>
        <w:t xml:space="preserve">В соответствии со ст., ст. </w:t>
      </w:r>
      <w:r w:rsidR="00434C0C">
        <w:rPr>
          <w:rFonts w:ascii="Times New Roman" w:hAnsi="Times New Roman" w:cs="Times New Roman"/>
          <w:b w:val="0"/>
        </w:rPr>
        <w:t xml:space="preserve">160.1 </w:t>
      </w:r>
      <w:r w:rsidRPr="003F2277">
        <w:rPr>
          <w:rFonts w:ascii="Times New Roman" w:hAnsi="Times New Roman" w:cs="Times New Roman"/>
          <w:b w:val="0"/>
          <w:color w:val="FF0000"/>
        </w:rPr>
        <w:t xml:space="preserve"> </w:t>
      </w:r>
      <w:r w:rsidRPr="003F2277">
        <w:rPr>
          <w:rFonts w:ascii="Times New Roman" w:hAnsi="Times New Roman" w:cs="Times New Roman"/>
          <w:b w:val="0"/>
        </w:rPr>
        <w:t>Бюджетного Кодекса Российской Федерации, ст. 14 Фед</w:t>
      </w:r>
      <w:r w:rsidRPr="003F2277">
        <w:rPr>
          <w:rFonts w:ascii="Times New Roman" w:hAnsi="Times New Roman" w:cs="Times New Roman"/>
          <w:b w:val="0"/>
        </w:rPr>
        <w:t>е</w:t>
      </w:r>
      <w:r w:rsidRPr="003F2277">
        <w:rPr>
          <w:rFonts w:ascii="Times New Roman" w:hAnsi="Times New Roman" w:cs="Times New Roman"/>
          <w:b w:val="0"/>
        </w:rPr>
        <w:t>рального Закона от 06.10.2003 г. № 131-ФЗ «Об общих принципах организации местного сам</w:t>
      </w:r>
      <w:r w:rsidRPr="003F2277">
        <w:rPr>
          <w:rFonts w:ascii="Times New Roman" w:hAnsi="Times New Roman" w:cs="Times New Roman"/>
          <w:b w:val="0"/>
        </w:rPr>
        <w:t>о</w:t>
      </w:r>
      <w:r w:rsidRPr="003F2277">
        <w:rPr>
          <w:rFonts w:ascii="Times New Roman" w:hAnsi="Times New Roman" w:cs="Times New Roman"/>
          <w:b w:val="0"/>
        </w:rPr>
        <w:t xml:space="preserve">управления в Российской Федерации», в целях эффективной реализации </w:t>
      </w:r>
      <w:r w:rsidR="00AF4348" w:rsidRPr="003F2277">
        <w:rPr>
          <w:rFonts w:ascii="Times New Roman" w:hAnsi="Times New Roman" w:cs="Times New Roman"/>
          <w:b w:val="0"/>
        </w:rPr>
        <w:t>муниципальной пол</w:t>
      </w:r>
      <w:r w:rsidR="00AF4348" w:rsidRPr="003F2277">
        <w:rPr>
          <w:rFonts w:ascii="Times New Roman" w:hAnsi="Times New Roman" w:cs="Times New Roman"/>
          <w:b w:val="0"/>
        </w:rPr>
        <w:t>и</w:t>
      </w:r>
      <w:r w:rsidR="00AF4348" w:rsidRPr="003F2277">
        <w:rPr>
          <w:rFonts w:ascii="Times New Roman" w:hAnsi="Times New Roman" w:cs="Times New Roman"/>
          <w:b w:val="0"/>
        </w:rPr>
        <w:t>тики</w:t>
      </w:r>
      <w:r w:rsidRPr="003F2277">
        <w:rPr>
          <w:rFonts w:ascii="Times New Roman" w:hAnsi="Times New Roman" w:cs="Times New Roman"/>
          <w:b w:val="0"/>
        </w:rPr>
        <w:t xml:space="preserve"> в Молодежном муниципальном образовании, обеспечения </w:t>
      </w:r>
      <w:r w:rsidR="00AF4348" w:rsidRPr="003F2277">
        <w:rPr>
          <w:rFonts w:ascii="Times New Roman" w:hAnsi="Times New Roman" w:cs="Times New Roman"/>
          <w:b w:val="0"/>
        </w:rPr>
        <w:t>устойчивого развития террит</w:t>
      </w:r>
      <w:r w:rsidR="00AF4348" w:rsidRPr="003F2277">
        <w:rPr>
          <w:rFonts w:ascii="Times New Roman" w:hAnsi="Times New Roman" w:cs="Times New Roman"/>
          <w:b w:val="0"/>
        </w:rPr>
        <w:t>о</w:t>
      </w:r>
      <w:r w:rsidR="00AF4348" w:rsidRPr="003F2277">
        <w:rPr>
          <w:rFonts w:ascii="Times New Roman" w:hAnsi="Times New Roman" w:cs="Times New Roman"/>
          <w:b w:val="0"/>
        </w:rPr>
        <w:t>рии;</w:t>
      </w:r>
      <w:r w:rsidRPr="003F2277">
        <w:rPr>
          <w:rFonts w:ascii="Times New Roman" w:hAnsi="Times New Roman" w:cs="Times New Roman"/>
          <w:b w:val="0"/>
        </w:rPr>
        <w:t xml:space="preserve">  учета и ана</w:t>
      </w:r>
      <w:r w:rsidR="00AF4348" w:rsidRPr="003F2277">
        <w:rPr>
          <w:rFonts w:ascii="Times New Roman" w:hAnsi="Times New Roman" w:cs="Times New Roman"/>
          <w:b w:val="0"/>
        </w:rPr>
        <w:t xml:space="preserve">лиза, </w:t>
      </w:r>
      <w:r w:rsidRPr="003F2277">
        <w:rPr>
          <w:rFonts w:ascii="Times New Roman" w:hAnsi="Times New Roman" w:cs="Times New Roman"/>
          <w:b w:val="0"/>
        </w:rPr>
        <w:t xml:space="preserve"> повышения прозрачности бюджетного процесса, </w:t>
      </w:r>
      <w:r w:rsidR="00AF4348" w:rsidRPr="003F2277">
        <w:rPr>
          <w:rFonts w:ascii="Times New Roman" w:hAnsi="Times New Roman" w:cs="Times New Roman"/>
          <w:b w:val="0"/>
        </w:rPr>
        <w:t>эффективного и кач</w:t>
      </w:r>
      <w:r w:rsidR="00AF4348" w:rsidRPr="003F2277">
        <w:rPr>
          <w:rFonts w:ascii="Times New Roman" w:hAnsi="Times New Roman" w:cs="Times New Roman"/>
          <w:b w:val="0"/>
        </w:rPr>
        <w:t>е</w:t>
      </w:r>
      <w:r w:rsidR="00AF4348" w:rsidRPr="003F2277">
        <w:rPr>
          <w:rFonts w:ascii="Times New Roman" w:hAnsi="Times New Roman" w:cs="Times New Roman"/>
          <w:b w:val="0"/>
        </w:rPr>
        <w:t xml:space="preserve">ственного управления муниципальными финансами и реализации принципа реалистичности бюджета в части прогнозирования его доходов, </w:t>
      </w:r>
      <w:r w:rsidRPr="003F2277">
        <w:rPr>
          <w:rFonts w:ascii="Times New Roman" w:hAnsi="Times New Roman" w:cs="Times New Roman"/>
          <w:b w:val="0"/>
        </w:rPr>
        <w:t>обоснованности правовой базы бюджета и его ориентации на выполнение законодательно установленных функций органов местного сам</w:t>
      </w:r>
      <w:r w:rsidRPr="003F2277">
        <w:rPr>
          <w:rFonts w:ascii="Times New Roman" w:hAnsi="Times New Roman" w:cs="Times New Roman"/>
          <w:b w:val="0"/>
        </w:rPr>
        <w:t>о</w:t>
      </w:r>
      <w:r w:rsidRPr="003F2277">
        <w:rPr>
          <w:rFonts w:ascii="Times New Roman" w:hAnsi="Times New Roman" w:cs="Times New Roman"/>
          <w:b w:val="0"/>
        </w:rPr>
        <w:t>управления, руководствуясь ст. ст. 6-8, 32, 41, 48 Устава Молодежного муниципального обр</w:t>
      </w:r>
      <w:r w:rsidRPr="003F2277">
        <w:rPr>
          <w:rFonts w:ascii="Times New Roman" w:hAnsi="Times New Roman" w:cs="Times New Roman"/>
          <w:b w:val="0"/>
        </w:rPr>
        <w:t>а</w:t>
      </w:r>
      <w:r w:rsidRPr="003F2277">
        <w:rPr>
          <w:rFonts w:ascii="Times New Roman" w:hAnsi="Times New Roman" w:cs="Times New Roman"/>
          <w:b w:val="0"/>
        </w:rPr>
        <w:t>зования,</w:t>
      </w:r>
      <w:r w:rsidR="00AF4348" w:rsidRPr="003F2277">
        <w:rPr>
          <w:rFonts w:ascii="Times New Roman" w:hAnsi="Times New Roman" w:cs="Times New Roman"/>
          <w:b w:val="0"/>
        </w:rPr>
        <w:t xml:space="preserve"> Глава Молодежного муниципального образования</w:t>
      </w:r>
    </w:p>
    <w:p w:rsidR="00AF4348" w:rsidRDefault="00AF4348" w:rsidP="00AF4348">
      <w:pPr>
        <w:pStyle w:val="1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ПОСТАНОВЛЯЕТ</w:t>
      </w:r>
    </w:p>
    <w:p w:rsidR="003F2277" w:rsidRDefault="00617455" w:rsidP="00926AA5">
      <w:pPr>
        <w:pStyle w:val="1"/>
        <w:spacing w:after="0"/>
        <w:ind w:firstLine="360"/>
        <w:jc w:val="both"/>
        <w:rPr>
          <w:rFonts w:ascii="Times New Roman" w:hAnsi="Times New Roman" w:cs="Times New Roman"/>
          <w:b w:val="0"/>
        </w:rPr>
      </w:pPr>
      <w:r w:rsidRPr="00AF4348">
        <w:rPr>
          <w:rFonts w:ascii="Times New Roman" w:hAnsi="Times New Roman" w:cs="Times New Roman"/>
          <w:b w:val="0"/>
        </w:rPr>
        <w:t xml:space="preserve">1. Утвердить прилагаемую методику прогнозирования поступлений доходов в бюджет </w:t>
      </w:r>
      <w:r w:rsidR="003F2277">
        <w:rPr>
          <w:rFonts w:ascii="Times New Roman" w:hAnsi="Times New Roman" w:cs="Times New Roman"/>
          <w:b w:val="0"/>
        </w:rPr>
        <w:t>М</w:t>
      </w:r>
      <w:r w:rsidR="003F2277">
        <w:rPr>
          <w:rFonts w:ascii="Times New Roman" w:hAnsi="Times New Roman" w:cs="Times New Roman"/>
          <w:b w:val="0"/>
        </w:rPr>
        <w:t>о</w:t>
      </w:r>
      <w:r w:rsidR="003F2277">
        <w:rPr>
          <w:rFonts w:ascii="Times New Roman" w:hAnsi="Times New Roman" w:cs="Times New Roman"/>
          <w:b w:val="0"/>
        </w:rPr>
        <w:t>лодежного муниципального образования</w:t>
      </w:r>
      <w:r w:rsidR="009C7F7C">
        <w:rPr>
          <w:rFonts w:ascii="Times New Roman" w:hAnsi="Times New Roman" w:cs="Times New Roman"/>
          <w:b w:val="0"/>
        </w:rPr>
        <w:t>, бюджетные полномочия главного администратора доходов которых осуществляются Администрацией Молодежного муниципального образов</w:t>
      </w:r>
      <w:r w:rsidR="009C7F7C">
        <w:rPr>
          <w:rFonts w:ascii="Times New Roman" w:hAnsi="Times New Roman" w:cs="Times New Roman"/>
          <w:b w:val="0"/>
        </w:rPr>
        <w:t>а</w:t>
      </w:r>
      <w:r w:rsidR="009C7F7C">
        <w:rPr>
          <w:rFonts w:ascii="Times New Roman" w:hAnsi="Times New Roman" w:cs="Times New Roman"/>
          <w:b w:val="0"/>
        </w:rPr>
        <w:t>ния</w:t>
      </w:r>
      <w:r w:rsidRPr="00AF4348">
        <w:rPr>
          <w:rFonts w:ascii="Times New Roman" w:hAnsi="Times New Roman" w:cs="Times New Roman"/>
          <w:b w:val="0"/>
        </w:rPr>
        <w:t xml:space="preserve">. </w:t>
      </w:r>
    </w:p>
    <w:p w:rsidR="003F2277" w:rsidRPr="00434C0C" w:rsidRDefault="003F2277" w:rsidP="00926AA5">
      <w:pPr>
        <w:pStyle w:val="1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 w:cs="Times New Roman"/>
          <w:b w:val="0"/>
        </w:rPr>
      </w:pPr>
      <w:r w:rsidRPr="00434C0C">
        <w:rPr>
          <w:rFonts w:ascii="Times New Roman" w:hAnsi="Times New Roman" w:cs="Times New Roman"/>
          <w:b w:val="0"/>
        </w:rPr>
        <w:t>Настоящее постановление подлежит опубликованию (обнародованию) на сайте Админ</w:t>
      </w:r>
      <w:r w:rsidRPr="00434C0C">
        <w:rPr>
          <w:rFonts w:ascii="Times New Roman" w:hAnsi="Times New Roman" w:cs="Times New Roman"/>
          <w:b w:val="0"/>
        </w:rPr>
        <w:t>и</w:t>
      </w:r>
      <w:r w:rsidRPr="00434C0C">
        <w:rPr>
          <w:rFonts w:ascii="Times New Roman" w:hAnsi="Times New Roman" w:cs="Times New Roman"/>
          <w:b w:val="0"/>
        </w:rPr>
        <w:t xml:space="preserve">страции Молодежного муниципального образования: </w:t>
      </w:r>
      <w:hyperlink r:id="rId9" w:history="1">
        <w:r w:rsidRPr="00434C0C">
          <w:rPr>
            <w:rStyle w:val="a4"/>
            <w:rFonts w:ascii="Times New Roman" w:hAnsi="Times New Roman" w:cs="Times New Roman"/>
            <w:b w:val="0"/>
            <w:lang w:val="en-US"/>
          </w:rPr>
          <w:t>www</w:t>
        </w:r>
        <w:r w:rsidRPr="00434C0C">
          <w:rPr>
            <w:rStyle w:val="a4"/>
            <w:rFonts w:ascii="Times New Roman" w:hAnsi="Times New Roman" w:cs="Times New Roman"/>
            <w:b w:val="0"/>
          </w:rPr>
          <w:t>.</w:t>
        </w:r>
        <w:proofErr w:type="spellStart"/>
        <w:r w:rsidRPr="00434C0C">
          <w:rPr>
            <w:rStyle w:val="a4"/>
            <w:rFonts w:ascii="Times New Roman" w:hAnsi="Times New Roman" w:cs="Times New Roman"/>
            <w:b w:val="0"/>
            <w:lang w:val="en-US"/>
          </w:rPr>
          <w:t>Molodegnoe</w:t>
        </w:r>
        <w:proofErr w:type="spellEnd"/>
        <w:r w:rsidRPr="00434C0C">
          <w:rPr>
            <w:rStyle w:val="a4"/>
            <w:rFonts w:ascii="Times New Roman" w:hAnsi="Times New Roman" w:cs="Times New Roman"/>
            <w:b w:val="0"/>
          </w:rPr>
          <w:t>-</w:t>
        </w:r>
        <w:proofErr w:type="spellStart"/>
        <w:r w:rsidRPr="00434C0C">
          <w:rPr>
            <w:rStyle w:val="a4"/>
            <w:rFonts w:ascii="Times New Roman" w:hAnsi="Times New Roman" w:cs="Times New Roman"/>
            <w:b w:val="0"/>
            <w:lang w:val="en-US"/>
          </w:rPr>
          <w:t>mo</w:t>
        </w:r>
        <w:proofErr w:type="spellEnd"/>
        <w:r w:rsidRPr="00434C0C">
          <w:rPr>
            <w:rStyle w:val="a4"/>
            <w:rFonts w:ascii="Times New Roman" w:hAnsi="Times New Roman" w:cs="Times New Roman"/>
            <w:b w:val="0"/>
          </w:rPr>
          <w:t>.</w:t>
        </w:r>
        <w:proofErr w:type="spellStart"/>
        <w:r w:rsidRPr="00434C0C">
          <w:rPr>
            <w:rStyle w:val="a4"/>
            <w:rFonts w:ascii="Times New Roman" w:hAnsi="Times New Roman" w:cs="Times New Roman"/>
            <w:b w:val="0"/>
            <w:lang w:val="en-US"/>
          </w:rPr>
          <w:t>ru</w:t>
        </w:r>
        <w:proofErr w:type="spellEnd"/>
      </w:hyperlink>
      <w:r w:rsidRPr="00434C0C">
        <w:rPr>
          <w:rFonts w:ascii="Times New Roman" w:hAnsi="Times New Roman" w:cs="Times New Roman"/>
          <w:b w:val="0"/>
        </w:rPr>
        <w:t>.</w:t>
      </w:r>
    </w:p>
    <w:p w:rsidR="003F2277" w:rsidRPr="00434C0C" w:rsidRDefault="003F2277" w:rsidP="00926AA5">
      <w:pPr>
        <w:pStyle w:val="1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 w:val="0"/>
        </w:rPr>
      </w:pPr>
      <w:proofErr w:type="gramStart"/>
      <w:r w:rsidRPr="00434C0C">
        <w:rPr>
          <w:rFonts w:ascii="Times New Roman" w:hAnsi="Times New Roman" w:cs="Times New Roman"/>
          <w:b w:val="0"/>
        </w:rPr>
        <w:t>Контроль за</w:t>
      </w:r>
      <w:proofErr w:type="gramEnd"/>
      <w:r w:rsidRPr="00434C0C">
        <w:rPr>
          <w:rFonts w:ascii="Times New Roman" w:hAnsi="Times New Roman" w:cs="Times New Roman"/>
          <w:b w:val="0"/>
        </w:rPr>
        <w:t xml:space="preserve"> выполнением данного распоряжения оставляю за собой.</w:t>
      </w:r>
    </w:p>
    <w:p w:rsidR="003F2277" w:rsidRDefault="003F2277" w:rsidP="00AF4348">
      <w:pPr>
        <w:pStyle w:val="1"/>
        <w:ind w:firstLine="567"/>
        <w:jc w:val="both"/>
        <w:rPr>
          <w:rFonts w:ascii="Times New Roman" w:hAnsi="Times New Roman" w:cs="Times New Roman"/>
          <w:b w:val="0"/>
        </w:rPr>
      </w:pPr>
    </w:p>
    <w:p w:rsidR="00926AA5" w:rsidRDefault="00C62FE8" w:rsidP="00926AA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Временно замещающая должность</w:t>
      </w:r>
      <w:r w:rsidR="00434C0C">
        <w:rPr>
          <w:rFonts w:ascii="Times New Roman" w:hAnsi="Times New Roman" w:cs="Times New Roman"/>
          <w:b w:val="0"/>
        </w:rPr>
        <w:t xml:space="preserve"> </w:t>
      </w:r>
      <w:r w:rsidR="00617455" w:rsidRPr="00AF4348">
        <w:rPr>
          <w:rFonts w:ascii="Times New Roman" w:hAnsi="Times New Roman" w:cs="Times New Roman"/>
          <w:b w:val="0"/>
        </w:rPr>
        <w:t xml:space="preserve"> </w:t>
      </w:r>
    </w:p>
    <w:p w:rsidR="00C62FE8" w:rsidRDefault="00C62FE8" w:rsidP="00926AA5">
      <w:pPr>
        <w:pStyle w:val="1"/>
        <w:tabs>
          <w:tab w:val="left" w:pos="7068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Главы </w:t>
      </w:r>
      <w:proofErr w:type="gramStart"/>
      <w:r>
        <w:rPr>
          <w:rFonts w:ascii="Times New Roman" w:hAnsi="Times New Roman" w:cs="Times New Roman"/>
          <w:b w:val="0"/>
        </w:rPr>
        <w:t>Молодежного</w:t>
      </w:r>
      <w:proofErr w:type="gramEnd"/>
      <w:r>
        <w:rPr>
          <w:rFonts w:ascii="Times New Roman" w:hAnsi="Times New Roman" w:cs="Times New Roman"/>
          <w:b w:val="0"/>
        </w:rPr>
        <w:t xml:space="preserve"> </w:t>
      </w:r>
    </w:p>
    <w:p w:rsidR="00434C0C" w:rsidRDefault="00926AA5" w:rsidP="00926AA5">
      <w:pPr>
        <w:pStyle w:val="1"/>
        <w:tabs>
          <w:tab w:val="left" w:pos="7068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муниципального образования</w:t>
      </w:r>
      <w:r>
        <w:rPr>
          <w:rFonts w:ascii="Times New Roman" w:hAnsi="Times New Roman" w:cs="Times New Roman"/>
          <w:b w:val="0"/>
        </w:rPr>
        <w:tab/>
      </w:r>
      <w:r w:rsidR="00C62FE8">
        <w:rPr>
          <w:rFonts w:ascii="Times New Roman" w:hAnsi="Times New Roman" w:cs="Times New Roman"/>
          <w:b w:val="0"/>
        </w:rPr>
        <w:tab/>
      </w:r>
      <w:r w:rsidR="00C62FE8">
        <w:rPr>
          <w:rFonts w:ascii="Times New Roman" w:hAnsi="Times New Roman" w:cs="Times New Roman"/>
          <w:b w:val="0"/>
        </w:rPr>
        <w:tab/>
        <w:t>Галкина З.А.</w:t>
      </w:r>
    </w:p>
    <w:p w:rsidR="00617455" w:rsidRPr="00AF4348" w:rsidRDefault="00434C0C" w:rsidP="00AF4348">
      <w:pPr>
        <w:pStyle w:val="1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</w:t>
      </w:r>
      <w:r w:rsidR="00617455" w:rsidRPr="00AF4348">
        <w:rPr>
          <w:rFonts w:ascii="Times New Roman" w:hAnsi="Times New Roman" w:cs="Times New Roman"/>
          <w:b w:val="0"/>
        </w:rPr>
        <w:t>      </w:t>
      </w:r>
    </w:p>
    <w:p w:rsidR="00617455" w:rsidRPr="00AF4348" w:rsidRDefault="00617455" w:rsidP="00AF4348">
      <w:pPr>
        <w:pStyle w:val="1"/>
        <w:ind w:firstLine="567"/>
        <w:jc w:val="both"/>
        <w:rPr>
          <w:rFonts w:ascii="Times New Roman" w:hAnsi="Times New Roman" w:cs="Times New Roman"/>
          <w:b w:val="0"/>
        </w:rPr>
      </w:pPr>
    </w:p>
    <w:p w:rsidR="00617455" w:rsidRPr="00AF4348" w:rsidRDefault="00617455" w:rsidP="00AF4348">
      <w:pPr>
        <w:pStyle w:val="1"/>
        <w:ind w:firstLine="567"/>
        <w:jc w:val="both"/>
        <w:rPr>
          <w:rFonts w:ascii="Times New Roman" w:hAnsi="Times New Roman" w:cs="Times New Roman"/>
          <w:b w:val="0"/>
        </w:rPr>
      </w:pPr>
    </w:p>
    <w:p w:rsidR="00617455" w:rsidRPr="00AF4348" w:rsidRDefault="00617455" w:rsidP="00AF4348">
      <w:pPr>
        <w:pStyle w:val="1"/>
        <w:ind w:firstLine="567"/>
        <w:jc w:val="both"/>
        <w:rPr>
          <w:rFonts w:ascii="Times New Roman" w:hAnsi="Times New Roman" w:cs="Times New Roman"/>
          <w:b w:val="0"/>
        </w:rPr>
      </w:pPr>
    </w:p>
    <w:p w:rsidR="00926AA5" w:rsidRPr="00926AA5" w:rsidRDefault="00926AA5" w:rsidP="00926AA5">
      <w:pPr>
        <w:rPr>
          <w:lang w:eastAsia="en-US"/>
        </w:rPr>
      </w:pPr>
    </w:p>
    <w:p w:rsidR="00434C0C" w:rsidRDefault="00617455" w:rsidP="00434C0C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</w:rPr>
      </w:pPr>
      <w:r w:rsidRPr="00AF4348">
        <w:rPr>
          <w:rFonts w:ascii="Times New Roman" w:hAnsi="Times New Roman" w:cs="Times New Roman"/>
          <w:b w:val="0"/>
        </w:rPr>
        <w:lastRenderedPageBreak/>
        <w:t xml:space="preserve">      Приложение </w:t>
      </w:r>
      <w:r w:rsidR="00434C0C">
        <w:rPr>
          <w:rFonts w:ascii="Times New Roman" w:hAnsi="Times New Roman" w:cs="Times New Roman"/>
          <w:b w:val="0"/>
        </w:rPr>
        <w:t>№с 1</w:t>
      </w:r>
    </w:p>
    <w:p w:rsidR="00434C0C" w:rsidRDefault="00617455" w:rsidP="00434C0C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</w:rPr>
      </w:pPr>
      <w:r w:rsidRPr="00AF4348">
        <w:rPr>
          <w:rFonts w:ascii="Times New Roman" w:hAnsi="Times New Roman" w:cs="Times New Roman"/>
          <w:b w:val="0"/>
        </w:rPr>
        <w:t xml:space="preserve">к постановлению </w:t>
      </w:r>
      <w:r w:rsidR="00434C0C">
        <w:rPr>
          <w:rFonts w:ascii="Times New Roman" w:hAnsi="Times New Roman" w:cs="Times New Roman"/>
          <w:b w:val="0"/>
        </w:rPr>
        <w:t>Главы Молодежного муниципального образования</w:t>
      </w:r>
    </w:p>
    <w:p w:rsidR="00434C0C" w:rsidRDefault="00434C0C" w:rsidP="00434C0C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 w:rsidR="00617455" w:rsidRPr="00AF4348">
        <w:rPr>
          <w:rFonts w:ascii="Times New Roman" w:hAnsi="Times New Roman" w:cs="Times New Roman"/>
          <w:b w:val="0"/>
        </w:rPr>
        <w:t>от</w:t>
      </w:r>
      <w:r>
        <w:rPr>
          <w:rFonts w:ascii="Times New Roman" w:hAnsi="Times New Roman" w:cs="Times New Roman"/>
          <w:b w:val="0"/>
        </w:rPr>
        <w:t xml:space="preserve"> «</w:t>
      </w:r>
      <w:r w:rsidR="00C62FE8">
        <w:rPr>
          <w:rFonts w:ascii="Times New Roman" w:hAnsi="Times New Roman" w:cs="Times New Roman"/>
          <w:b w:val="0"/>
        </w:rPr>
        <w:t>31</w:t>
      </w:r>
      <w:r>
        <w:rPr>
          <w:rFonts w:ascii="Times New Roman" w:hAnsi="Times New Roman" w:cs="Times New Roman"/>
          <w:b w:val="0"/>
        </w:rPr>
        <w:t>»</w:t>
      </w:r>
      <w:r w:rsidR="00C62FE8">
        <w:rPr>
          <w:rFonts w:ascii="Times New Roman" w:hAnsi="Times New Roman" w:cs="Times New Roman"/>
          <w:b w:val="0"/>
        </w:rPr>
        <w:t xml:space="preserve"> августа</w:t>
      </w:r>
      <w:r>
        <w:rPr>
          <w:rFonts w:ascii="Times New Roman" w:hAnsi="Times New Roman" w:cs="Times New Roman"/>
          <w:b w:val="0"/>
        </w:rPr>
        <w:t xml:space="preserve"> 2016 г.</w:t>
      </w:r>
      <w:r w:rsidR="00617455" w:rsidRPr="00AF4348">
        <w:rPr>
          <w:rFonts w:ascii="Times New Roman" w:hAnsi="Times New Roman" w:cs="Times New Roman"/>
          <w:b w:val="0"/>
        </w:rPr>
        <w:t xml:space="preserve"> </w:t>
      </w:r>
      <w:r w:rsidR="00C62FE8">
        <w:rPr>
          <w:rFonts w:ascii="Times New Roman" w:hAnsi="Times New Roman" w:cs="Times New Roman"/>
          <w:b w:val="0"/>
        </w:rPr>
        <w:t>№ 220</w:t>
      </w:r>
      <w:bookmarkStart w:id="0" w:name="_GoBack"/>
      <w:bookmarkEnd w:id="0"/>
      <w:r>
        <w:rPr>
          <w:rFonts w:ascii="Times New Roman" w:hAnsi="Times New Roman" w:cs="Times New Roman"/>
          <w:b w:val="0"/>
        </w:rPr>
        <w:t xml:space="preserve"> </w:t>
      </w:r>
    </w:p>
    <w:p w:rsidR="00434C0C" w:rsidRDefault="00617455" w:rsidP="00434C0C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</w:rPr>
      </w:pPr>
      <w:r w:rsidRPr="00AF4348">
        <w:rPr>
          <w:rFonts w:ascii="Times New Roman" w:hAnsi="Times New Roman" w:cs="Times New Roman"/>
          <w:b w:val="0"/>
        </w:rPr>
        <w:t>  </w:t>
      </w:r>
    </w:p>
    <w:p w:rsidR="00434C0C" w:rsidRDefault="00617455" w:rsidP="00434C0C">
      <w:pPr>
        <w:pStyle w:val="1"/>
        <w:spacing w:before="0" w:after="0"/>
        <w:ind w:firstLine="567"/>
        <w:rPr>
          <w:rFonts w:ascii="Times New Roman" w:hAnsi="Times New Roman" w:cs="Times New Roman"/>
        </w:rPr>
      </w:pPr>
      <w:r w:rsidRPr="00434C0C">
        <w:rPr>
          <w:rFonts w:ascii="Times New Roman" w:hAnsi="Times New Roman" w:cs="Times New Roman"/>
        </w:rPr>
        <w:t xml:space="preserve">МЕТОДИКА ПРОГНОЗИРОВАНИЯ ПОСТУПЛЕНИЙ ДОХОДОВ </w:t>
      </w:r>
    </w:p>
    <w:p w:rsidR="005C15BE" w:rsidRDefault="00617455" w:rsidP="005C15BE">
      <w:pPr>
        <w:pStyle w:val="1"/>
        <w:spacing w:before="0" w:after="0"/>
        <w:ind w:firstLine="567"/>
        <w:rPr>
          <w:rFonts w:ascii="Times New Roman" w:hAnsi="Times New Roman" w:cs="Times New Roman"/>
        </w:rPr>
      </w:pPr>
      <w:r w:rsidRPr="00434C0C">
        <w:rPr>
          <w:rFonts w:ascii="Times New Roman" w:hAnsi="Times New Roman" w:cs="Times New Roman"/>
        </w:rPr>
        <w:t xml:space="preserve">В БЮДЖЕТ </w:t>
      </w:r>
      <w:r w:rsidR="00434C0C">
        <w:rPr>
          <w:rFonts w:ascii="Times New Roman" w:hAnsi="Times New Roman" w:cs="Times New Roman"/>
        </w:rPr>
        <w:t>МОЛОДЕЖНОГО МУНИЦИПАЛЬНОГО ОБРАЗОВАНИЯ</w:t>
      </w:r>
      <w:r w:rsidR="005C15BE">
        <w:rPr>
          <w:rFonts w:ascii="Times New Roman" w:hAnsi="Times New Roman" w:cs="Times New Roman"/>
        </w:rPr>
        <w:t xml:space="preserve">, </w:t>
      </w:r>
    </w:p>
    <w:p w:rsidR="005C15BE" w:rsidRDefault="005C15BE" w:rsidP="005C15BE">
      <w:pPr>
        <w:pStyle w:val="1"/>
        <w:spacing w:before="0"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БЮДЖЕТНЫЕ ПОЛНОМОЧИЯ ГЛАВНОГО АДМИНИСТРАТОРА </w:t>
      </w:r>
      <w:proofErr w:type="gramStart"/>
      <w:r>
        <w:rPr>
          <w:rFonts w:ascii="Times New Roman" w:hAnsi="Times New Roman" w:cs="Times New Roman"/>
        </w:rPr>
        <w:t>ДОХО</w:t>
      </w:r>
      <w:r w:rsidR="002D7BC1">
        <w:rPr>
          <w:rFonts w:ascii="Times New Roman" w:hAnsi="Times New Roman" w:cs="Times New Roman"/>
        </w:rPr>
        <w:t>ДОВ</w:t>
      </w:r>
      <w:proofErr w:type="gramEnd"/>
      <w:r w:rsidR="002D7B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КОТОРЫХ ОСУЩЕСТВЛЯЮТСЯ</w:t>
      </w:r>
      <w:r w:rsidR="00434C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АДМИНИСТРАЦИЕЙ МОЛОДЕЖНОГО </w:t>
      </w:r>
    </w:p>
    <w:p w:rsidR="00434C0C" w:rsidRPr="00D10286" w:rsidRDefault="005C15BE" w:rsidP="005C15BE">
      <w:pPr>
        <w:pStyle w:val="1"/>
        <w:spacing w:before="0"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434C0C" w:rsidRDefault="00434C0C" w:rsidP="00AF4348">
      <w:pPr>
        <w:pStyle w:val="1"/>
        <w:ind w:firstLine="567"/>
        <w:jc w:val="both"/>
        <w:rPr>
          <w:rFonts w:ascii="Times New Roman" w:hAnsi="Times New Roman" w:cs="Times New Roman"/>
          <w:b w:val="0"/>
        </w:rPr>
      </w:pPr>
    </w:p>
    <w:p w:rsidR="00434C0C" w:rsidRPr="00434C0C" w:rsidRDefault="00617455" w:rsidP="00434C0C">
      <w:pPr>
        <w:pStyle w:val="1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34C0C">
        <w:rPr>
          <w:rFonts w:ascii="Times New Roman" w:hAnsi="Times New Roman" w:cs="Times New Roman"/>
        </w:rPr>
        <w:t>Общие положения</w:t>
      </w:r>
      <w:r w:rsidR="00434C0C" w:rsidRPr="00434C0C">
        <w:rPr>
          <w:rFonts w:ascii="Times New Roman" w:hAnsi="Times New Roman" w:cs="Times New Roman"/>
        </w:rPr>
        <w:t>.</w:t>
      </w:r>
    </w:p>
    <w:p w:rsidR="00EB1C80" w:rsidRPr="00EB1C80" w:rsidRDefault="00EB1C80" w:rsidP="00CD302D">
      <w:pPr>
        <w:pStyle w:val="1"/>
        <w:spacing w:before="0" w:after="0"/>
        <w:jc w:val="both"/>
        <w:rPr>
          <w:rFonts w:cs="Times New Roman"/>
        </w:rPr>
      </w:pPr>
      <w:r>
        <w:rPr>
          <w:rFonts w:ascii="Times New Roman" w:hAnsi="Times New Roman" w:cs="Times New Roman"/>
          <w:b w:val="0"/>
        </w:rPr>
        <w:t>1.1.</w:t>
      </w:r>
      <w:r w:rsidR="00617455" w:rsidRPr="00AF4348">
        <w:rPr>
          <w:rFonts w:ascii="Times New Roman" w:hAnsi="Times New Roman" w:cs="Times New Roman"/>
          <w:b w:val="0"/>
        </w:rPr>
        <w:t> В соответствии со статьей 160.1 Бюджетного кодекса Российской Федерации главный а</w:t>
      </w:r>
      <w:r w:rsidR="00617455" w:rsidRPr="00AF4348">
        <w:rPr>
          <w:rFonts w:ascii="Times New Roman" w:hAnsi="Times New Roman" w:cs="Times New Roman"/>
          <w:b w:val="0"/>
        </w:rPr>
        <w:t>д</w:t>
      </w:r>
      <w:r w:rsidR="00617455" w:rsidRPr="00AF4348">
        <w:rPr>
          <w:rFonts w:ascii="Times New Roman" w:hAnsi="Times New Roman" w:cs="Times New Roman"/>
          <w:b w:val="0"/>
        </w:rPr>
        <w:t>министратор (администратор) утверждает методику прогнозирования поступлений доходов в бюджет в соответствии с общими требованиями к такой методике, установленной Правител</w:t>
      </w:r>
      <w:r w:rsidR="00617455" w:rsidRPr="00AF4348">
        <w:rPr>
          <w:rFonts w:ascii="Times New Roman" w:hAnsi="Times New Roman" w:cs="Times New Roman"/>
          <w:b w:val="0"/>
        </w:rPr>
        <w:t>ь</w:t>
      </w:r>
      <w:r w:rsidR="00617455" w:rsidRPr="00AF4348">
        <w:rPr>
          <w:rFonts w:ascii="Times New Roman" w:hAnsi="Times New Roman" w:cs="Times New Roman"/>
          <w:b w:val="0"/>
        </w:rPr>
        <w:t>ством Российской Федерации.</w:t>
      </w:r>
      <w:r w:rsidR="00434C0C">
        <w:rPr>
          <w:rFonts w:ascii="Times New Roman" w:hAnsi="Times New Roman" w:cs="Times New Roman"/>
          <w:b w:val="0"/>
        </w:rPr>
        <w:t xml:space="preserve"> </w:t>
      </w:r>
    </w:p>
    <w:p w:rsidR="00EB1C80" w:rsidRPr="00EB1C80" w:rsidRDefault="00EB1C80" w:rsidP="00CD302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 w:rsidRPr="00EB1C80">
        <w:rPr>
          <w:rFonts w:ascii="Times New Roman" w:hAnsi="Times New Roman" w:cs="Times New Roman"/>
          <w:b w:val="0"/>
        </w:rPr>
        <w:t>Настоящая методика по прогнозированию доходов бюджета (далее – Методика) разраб</w:t>
      </w:r>
      <w:r w:rsidRPr="00EB1C80">
        <w:rPr>
          <w:rFonts w:ascii="Times New Roman" w:hAnsi="Times New Roman" w:cs="Times New Roman"/>
          <w:b w:val="0"/>
        </w:rPr>
        <w:t>о</w:t>
      </w:r>
      <w:r w:rsidRPr="00EB1C80">
        <w:rPr>
          <w:rFonts w:ascii="Times New Roman" w:hAnsi="Times New Roman" w:cs="Times New Roman"/>
          <w:b w:val="0"/>
        </w:rPr>
        <w:t>тана</w:t>
      </w:r>
      <w:r>
        <w:rPr>
          <w:rFonts w:ascii="Times New Roman" w:hAnsi="Times New Roman" w:cs="Times New Roman"/>
          <w:b w:val="0"/>
        </w:rPr>
        <w:t xml:space="preserve"> в</w:t>
      </w:r>
      <w:r w:rsidRPr="00EB1C80">
        <w:rPr>
          <w:rFonts w:ascii="Times New Roman" w:hAnsi="Times New Roman" w:cs="Times New Roman"/>
          <w:b w:val="0"/>
        </w:rPr>
        <w:t xml:space="preserve"> целях совершенствования и повышения качества организации бюджетного процесса, п</w:t>
      </w:r>
      <w:r w:rsidRPr="00EB1C80">
        <w:rPr>
          <w:rFonts w:ascii="Times New Roman" w:hAnsi="Times New Roman" w:cs="Times New Roman"/>
          <w:b w:val="0"/>
        </w:rPr>
        <w:t>о</w:t>
      </w:r>
      <w:r w:rsidRPr="00EB1C80">
        <w:rPr>
          <w:rFonts w:ascii="Times New Roman" w:hAnsi="Times New Roman" w:cs="Times New Roman"/>
          <w:b w:val="0"/>
        </w:rPr>
        <w:t>вышения точности прогнозирования доходов  поселения на очередной финансовый год и пл</w:t>
      </w:r>
      <w:r w:rsidRPr="00EB1C80">
        <w:rPr>
          <w:rFonts w:ascii="Times New Roman" w:hAnsi="Times New Roman" w:cs="Times New Roman"/>
          <w:b w:val="0"/>
        </w:rPr>
        <w:t>а</w:t>
      </w:r>
      <w:r w:rsidRPr="00EB1C80">
        <w:rPr>
          <w:rFonts w:ascii="Times New Roman" w:hAnsi="Times New Roman" w:cs="Times New Roman"/>
          <w:b w:val="0"/>
        </w:rPr>
        <w:t>новый период.</w:t>
      </w:r>
    </w:p>
    <w:p w:rsidR="00434C0C" w:rsidRDefault="00617455" w:rsidP="00CD302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 w:rsidRPr="00AF4348">
        <w:rPr>
          <w:rFonts w:ascii="Times New Roman" w:hAnsi="Times New Roman" w:cs="Times New Roman"/>
          <w:b w:val="0"/>
        </w:rPr>
        <w:t xml:space="preserve">Настоящая Методика прогнозирования доходов бюджета </w:t>
      </w:r>
      <w:r w:rsidR="00434C0C">
        <w:rPr>
          <w:rFonts w:ascii="Times New Roman" w:hAnsi="Times New Roman" w:cs="Times New Roman"/>
          <w:b w:val="0"/>
        </w:rPr>
        <w:t>Молодежного ММО</w:t>
      </w:r>
      <w:r w:rsidRPr="00AF4348">
        <w:rPr>
          <w:rFonts w:ascii="Times New Roman" w:hAnsi="Times New Roman" w:cs="Times New Roman"/>
          <w:b w:val="0"/>
        </w:rPr>
        <w:t xml:space="preserve"> по видам доходов применяется для расчета доходов бюджета </w:t>
      </w:r>
      <w:r w:rsidR="00434C0C">
        <w:rPr>
          <w:rFonts w:ascii="Times New Roman" w:hAnsi="Times New Roman" w:cs="Times New Roman"/>
          <w:b w:val="0"/>
        </w:rPr>
        <w:t>Молодежного МО</w:t>
      </w:r>
      <w:r w:rsidRPr="00AF4348">
        <w:rPr>
          <w:rFonts w:ascii="Times New Roman" w:hAnsi="Times New Roman" w:cs="Times New Roman"/>
          <w:b w:val="0"/>
        </w:rPr>
        <w:t>.</w:t>
      </w:r>
      <w:r w:rsidR="00434C0C">
        <w:rPr>
          <w:rFonts w:ascii="Times New Roman" w:hAnsi="Times New Roman" w:cs="Times New Roman"/>
          <w:b w:val="0"/>
        </w:rPr>
        <w:t xml:space="preserve"> </w:t>
      </w:r>
      <w:proofErr w:type="gramStart"/>
      <w:r w:rsidR="005C15BE">
        <w:rPr>
          <w:rFonts w:ascii="Times New Roman" w:hAnsi="Times New Roman" w:cs="Times New Roman"/>
          <w:b w:val="0"/>
        </w:rPr>
        <w:t>Д</w:t>
      </w:r>
      <w:r w:rsidRPr="00AF4348">
        <w:rPr>
          <w:rFonts w:ascii="Times New Roman" w:hAnsi="Times New Roman" w:cs="Times New Roman"/>
          <w:b w:val="0"/>
        </w:rPr>
        <w:t>оходы (далее - дох</w:t>
      </w:r>
      <w:r w:rsidRPr="00AF4348">
        <w:rPr>
          <w:rFonts w:ascii="Times New Roman" w:hAnsi="Times New Roman" w:cs="Times New Roman"/>
          <w:b w:val="0"/>
        </w:rPr>
        <w:t>о</w:t>
      </w:r>
      <w:r w:rsidRPr="00AF4348">
        <w:rPr>
          <w:rFonts w:ascii="Times New Roman" w:hAnsi="Times New Roman" w:cs="Times New Roman"/>
          <w:b w:val="0"/>
        </w:rPr>
        <w:t xml:space="preserve">ды) прогнозируются в соответствии с действующим законодательством Российской Федерации, </w:t>
      </w:r>
      <w:r w:rsidR="00434C0C">
        <w:rPr>
          <w:rFonts w:ascii="Times New Roman" w:hAnsi="Times New Roman" w:cs="Times New Roman"/>
          <w:b w:val="0"/>
        </w:rPr>
        <w:t>Иркутской области</w:t>
      </w:r>
      <w:r w:rsidRPr="00AF4348">
        <w:rPr>
          <w:rFonts w:ascii="Times New Roman" w:hAnsi="Times New Roman" w:cs="Times New Roman"/>
          <w:b w:val="0"/>
        </w:rPr>
        <w:t xml:space="preserve"> и нормативно-правовыми актами муниципального образования поселения исходя из прогноза показателей социально-экономического развития </w:t>
      </w:r>
      <w:r w:rsidR="00434C0C">
        <w:rPr>
          <w:rFonts w:ascii="Times New Roman" w:hAnsi="Times New Roman" w:cs="Times New Roman"/>
          <w:b w:val="0"/>
        </w:rPr>
        <w:t xml:space="preserve">Молодежного МО, </w:t>
      </w:r>
      <w:r w:rsidRPr="00AF4348">
        <w:rPr>
          <w:rFonts w:ascii="Times New Roman" w:hAnsi="Times New Roman" w:cs="Times New Roman"/>
          <w:b w:val="0"/>
        </w:rPr>
        <w:t xml:space="preserve"> о</w:t>
      </w:r>
      <w:r w:rsidRPr="00AF4348">
        <w:rPr>
          <w:rFonts w:ascii="Times New Roman" w:hAnsi="Times New Roman" w:cs="Times New Roman"/>
          <w:b w:val="0"/>
        </w:rPr>
        <w:t>с</w:t>
      </w:r>
      <w:r w:rsidRPr="00AF4348">
        <w:rPr>
          <w:rFonts w:ascii="Times New Roman" w:hAnsi="Times New Roman" w:cs="Times New Roman"/>
          <w:b w:val="0"/>
        </w:rPr>
        <w:t>новных принципов бюджетной и налоговой политики</w:t>
      </w:r>
      <w:r w:rsidR="002C6D1B">
        <w:rPr>
          <w:rFonts w:ascii="Times New Roman" w:hAnsi="Times New Roman" w:cs="Times New Roman"/>
          <w:b w:val="0"/>
        </w:rPr>
        <w:t xml:space="preserve"> </w:t>
      </w:r>
      <w:r w:rsidR="002C6D1B" w:rsidRPr="002C6D1B">
        <w:rPr>
          <w:rFonts w:ascii="Times New Roman" w:hAnsi="Times New Roman" w:cs="Times New Roman"/>
          <w:b w:val="0"/>
        </w:rPr>
        <w:t>поселения;</w:t>
      </w:r>
      <w:r w:rsidR="002C6D1B">
        <w:rPr>
          <w:rFonts w:ascii="Times New Roman" w:hAnsi="Times New Roman" w:cs="Times New Roman"/>
          <w:b w:val="0"/>
        </w:rPr>
        <w:t xml:space="preserve"> </w:t>
      </w:r>
      <w:r w:rsidR="002C6D1B" w:rsidRPr="002C6D1B">
        <w:rPr>
          <w:rFonts w:ascii="Times New Roman" w:hAnsi="Times New Roman" w:cs="Times New Roman"/>
          <w:b w:val="0"/>
        </w:rPr>
        <w:t>отчетности налоговых орг</w:t>
      </w:r>
      <w:r w:rsidR="002C6D1B" w:rsidRPr="002C6D1B">
        <w:rPr>
          <w:rFonts w:ascii="Times New Roman" w:hAnsi="Times New Roman" w:cs="Times New Roman"/>
          <w:b w:val="0"/>
        </w:rPr>
        <w:t>а</w:t>
      </w:r>
      <w:r w:rsidR="002C6D1B" w:rsidRPr="002C6D1B">
        <w:rPr>
          <w:rFonts w:ascii="Times New Roman" w:hAnsi="Times New Roman" w:cs="Times New Roman"/>
          <w:b w:val="0"/>
        </w:rPr>
        <w:t>нов и статистической отчетности;</w:t>
      </w:r>
      <w:r w:rsidR="002C6D1B">
        <w:rPr>
          <w:rFonts w:ascii="Times New Roman" w:hAnsi="Times New Roman" w:cs="Times New Roman"/>
          <w:b w:val="0"/>
        </w:rPr>
        <w:t xml:space="preserve"> </w:t>
      </w:r>
      <w:r w:rsidR="002C6D1B" w:rsidRPr="002C6D1B">
        <w:rPr>
          <w:rFonts w:ascii="Times New Roman" w:hAnsi="Times New Roman" w:cs="Times New Roman"/>
          <w:b w:val="0"/>
        </w:rPr>
        <w:t>отчетности об исполнении бюджета поселения; информации главных администраторов доходов бюджета поселения.</w:t>
      </w:r>
      <w:r w:rsidRPr="00AF4348">
        <w:rPr>
          <w:rFonts w:ascii="Times New Roman" w:hAnsi="Times New Roman" w:cs="Times New Roman"/>
          <w:b w:val="0"/>
        </w:rPr>
        <w:t> </w:t>
      </w:r>
      <w:proofErr w:type="gramEnd"/>
    </w:p>
    <w:p w:rsidR="00EB1C80" w:rsidRPr="00EB1C80" w:rsidRDefault="00EB1C80" w:rsidP="00EB1C80">
      <w:pPr>
        <w:spacing w:after="0" w:line="240" w:lineRule="auto"/>
        <w:rPr>
          <w:lang w:eastAsia="en-US"/>
        </w:rPr>
      </w:pPr>
    </w:p>
    <w:p w:rsidR="00434C0C" w:rsidRPr="007A0411" w:rsidRDefault="005C15BE" w:rsidP="007A0411">
      <w:pPr>
        <w:pStyle w:val="a5"/>
        <w:numPr>
          <w:ilvl w:val="0"/>
          <w:numId w:val="16"/>
        </w:numPr>
        <w:spacing w:after="0" w:line="240" w:lineRule="auto"/>
        <w:rPr>
          <w:rFonts w:cs="Times New Roman"/>
          <w:b/>
        </w:rPr>
      </w:pPr>
      <w:r w:rsidRPr="007A0411">
        <w:rPr>
          <w:rFonts w:cs="Times New Roman"/>
          <w:b/>
        </w:rPr>
        <w:t>Перечень доходов бюджета Молодежного муниципального образования</w:t>
      </w:r>
      <w:r w:rsidR="00372313" w:rsidRPr="007A0411">
        <w:rPr>
          <w:rFonts w:cs="Times New Roman"/>
          <w:b/>
        </w:rPr>
        <w:t>, админ</w:t>
      </w:r>
      <w:r w:rsidR="00372313" w:rsidRPr="007A0411">
        <w:rPr>
          <w:rFonts w:cs="Times New Roman"/>
          <w:b/>
        </w:rPr>
        <w:t>и</w:t>
      </w:r>
      <w:r w:rsidR="00372313" w:rsidRPr="007A0411">
        <w:rPr>
          <w:rFonts w:cs="Times New Roman"/>
          <w:b/>
        </w:rPr>
        <w:t>стрирование которых осуществляет Администрация Молодежного МО</w:t>
      </w:r>
    </w:p>
    <w:p w:rsidR="007A0411" w:rsidRPr="007A0411" w:rsidRDefault="007A0411" w:rsidP="007A0411">
      <w:pPr>
        <w:pStyle w:val="a5"/>
        <w:spacing w:after="0" w:line="240" w:lineRule="auto"/>
        <w:ind w:left="987"/>
        <w:rPr>
          <w:rFonts w:cs="Times New Roman"/>
          <w:b/>
        </w:rPr>
      </w:pPr>
    </w:p>
    <w:p w:rsidR="007A0411" w:rsidRDefault="00A56637" w:rsidP="007A0411">
      <w:pPr>
        <w:spacing w:after="0" w:line="240" w:lineRule="auto"/>
        <w:jc w:val="both"/>
        <w:rPr>
          <w:lang w:eastAsia="en-US"/>
        </w:rPr>
      </w:pPr>
      <w:r>
        <w:rPr>
          <w:lang w:eastAsia="en-US"/>
        </w:rPr>
        <w:t>2</w:t>
      </w:r>
      <w:r w:rsidR="00E20A15">
        <w:rPr>
          <w:lang w:eastAsia="en-US"/>
        </w:rPr>
        <w:t>.1.</w:t>
      </w:r>
      <w:r w:rsidR="00DC4928">
        <w:rPr>
          <w:lang w:eastAsia="en-US"/>
        </w:rPr>
        <w:t xml:space="preserve"> </w:t>
      </w:r>
      <w:r w:rsidR="00966584">
        <w:rPr>
          <w:lang w:eastAsia="en-US"/>
        </w:rPr>
        <w:tab/>
      </w:r>
      <w:r>
        <w:rPr>
          <w:lang w:eastAsia="en-US"/>
        </w:rPr>
        <w:t>Доходы, получаемые в виде арендной платы за земельные участки, государственная со</w:t>
      </w:r>
      <w:r>
        <w:rPr>
          <w:lang w:eastAsia="en-US"/>
        </w:rPr>
        <w:t>б</w:t>
      </w:r>
      <w:r>
        <w:rPr>
          <w:lang w:eastAsia="en-US"/>
        </w:rPr>
        <w:t>ственность на которые не разграничена и которые расположены</w:t>
      </w:r>
      <w:r w:rsidR="007A0411">
        <w:rPr>
          <w:lang w:eastAsia="en-US"/>
        </w:rPr>
        <w:t xml:space="preserve"> в границах сельских посел</w:t>
      </w:r>
      <w:r w:rsidR="007A0411">
        <w:rPr>
          <w:lang w:eastAsia="en-US"/>
        </w:rPr>
        <w:t>е</w:t>
      </w:r>
      <w:r w:rsidR="007A0411">
        <w:rPr>
          <w:lang w:eastAsia="en-US"/>
        </w:rPr>
        <w:t xml:space="preserve">ний, а также средства от продажи права на заключение договоров аренды указанных земельных участков (737 1 11 05013 10 0000 120). </w:t>
      </w:r>
    </w:p>
    <w:p w:rsidR="007A0411" w:rsidRPr="00887C1B" w:rsidRDefault="007A0411" w:rsidP="007A0411"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4"/>
          <w:lang w:eastAsia="en-US"/>
        </w:rPr>
      </w:pPr>
      <w:proofErr w:type="gramStart"/>
      <w:r w:rsidRPr="00887C1B">
        <w:rPr>
          <w:rFonts w:cs="Times New Roman"/>
          <w:color w:val="000000" w:themeColor="text1"/>
          <w:szCs w:val="24"/>
          <w:lang w:eastAsia="en-US"/>
        </w:rPr>
        <w:t>Доходы, получаемые в виде арендной платы за земельные участки</w:t>
      </w:r>
      <w:r>
        <w:rPr>
          <w:rFonts w:cs="Times New Roman"/>
          <w:color w:val="000000" w:themeColor="text1"/>
          <w:szCs w:val="24"/>
          <w:lang w:eastAsia="en-US"/>
        </w:rPr>
        <w:t xml:space="preserve"> рассчитываются</w:t>
      </w:r>
      <w:proofErr w:type="gramEnd"/>
      <w:r w:rsidRPr="00887C1B">
        <w:rPr>
          <w:rFonts w:cs="Times New Roman"/>
          <w:color w:val="000000" w:themeColor="text1"/>
          <w:szCs w:val="24"/>
          <w:lang w:eastAsia="en-US"/>
        </w:rPr>
        <w:t>:</w:t>
      </w:r>
    </w:p>
    <w:p w:rsidR="007A0411" w:rsidRPr="00887C1B" w:rsidRDefault="007A0411" w:rsidP="007A0411"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4"/>
          <w:lang w:eastAsia="en-US"/>
        </w:rPr>
      </w:pPr>
      <w:r w:rsidRPr="00887C1B">
        <w:rPr>
          <w:rFonts w:cs="Times New Roman"/>
          <w:color w:val="000000" w:themeColor="text1"/>
          <w:szCs w:val="24"/>
          <w:lang w:val="en-US" w:eastAsia="en-US"/>
        </w:rPr>
        <w:t>Z</w:t>
      </w:r>
      <w:proofErr w:type="spellStart"/>
      <w:r w:rsidRPr="00887C1B">
        <w:rPr>
          <w:rFonts w:cs="Times New Roman"/>
          <w:color w:val="000000" w:themeColor="text1"/>
          <w:szCs w:val="24"/>
          <w:lang w:eastAsia="en-US"/>
        </w:rPr>
        <w:t>ар.земл</w:t>
      </w:r>
      <w:r w:rsidRPr="00887C1B">
        <w:rPr>
          <w:rFonts w:cs="Times New Roman"/>
          <w:color w:val="000000" w:themeColor="text1"/>
          <w:szCs w:val="24"/>
          <w:vertAlign w:val="subscript"/>
          <w:lang w:eastAsia="en-US"/>
        </w:rPr>
        <w:t>очер</w:t>
      </w:r>
      <w:proofErr w:type="spellEnd"/>
      <w:r w:rsidRPr="00887C1B">
        <w:rPr>
          <w:rFonts w:cs="Times New Roman"/>
          <w:color w:val="000000" w:themeColor="text1"/>
          <w:szCs w:val="24"/>
          <w:lang w:eastAsia="en-US"/>
        </w:rPr>
        <w:t>= (</w:t>
      </w:r>
      <w:r w:rsidRPr="00887C1B">
        <w:rPr>
          <w:rFonts w:cs="Times New Roman"/>
          <w:color w:val="000000" w:themeColor="text1"/>
          <w:szCs w:val="24"/>
          <w:lang w:val="en-US" w:eastAsia="en-US"/>
        </w:rPr>
        <w:t>D</w:t>
      </w:r>
      <w:r w:rsidRPr="00887C1B">
        <w:rPr>
          <w:rFonts w:cs="Times New Roman"/>
          <w:color w:val="000000" w:themeColor="text1"/>
          <w:szCs w:val="24"/>
          <w:vertAlign w:val="subscript"/>
          <w:lang w:eastAsia="en-US"/>
        </w:rPr>
        <w:t>дог</w:t>
      </w:r>
      <w:r w:rsidRPr="00887C1B">
        <w:rPr>
          <w:rFonts w:cs="Times New Roman"/>
          <w:color w:val="000000" w:themeColor="text1"/>
          <w:szCs w:val="24"/>
          <w:lang w:eastAsia="en-US"/>
        </w:rPr>
        <w:t xml:space="preserve">+ </w:t>
      </w:r>
      <w:proofErr w:type="spellStart"/>
      <w:r w:rsidRPr="00887C1B">
        <w:rPr>
          <w:rFonts w:cs="Times New Roman"/>
          <w:color w:val="000000" w:themeColor="text1"/>
          <w:szCs w:val="24"/>
          <w:lang w:eastAsia="en-US"/>
        </w:rPr>
        <w:t>Д</w:t>
      </w:r>
      <w:r w:rsidRPr="00887C1B">
        <w:rPr>
          <w:rFonts w:cs="Times New Roman"/>
          <w:color w:val="000000" w:themeColor="text1"/>
          <w:szCs w:val="24"/>
          <w:vertAlign w:val="subscript"/>
          <w:lang w:eastAsia="en-US"/>
        </w:rPr>
        <w:t>очер</w:t>
      </w:r>
      <w:proofErr w:type="spellEnd"/>
      <w:r w:rsidRPr="00887C1B">
        <w:rPr>
          <w:rFonts w:cs="Times New Roman"/>
          <w:color w:val="000000" w:themeColor="text1"/>
          <w:szCs w:val="24"/>
          <w:vertAlign w:val="subscript"/>
          <w:lang w:eastAsia="en-US"/>
        </w:rPr>
        <w:t>)</w:t>
      </w:r>
      <w:r w:rsidRPr="00887C1B">
        <w:rPr>
          <w:rFonts w:cs="Times New Roman"/>
          <w:color w:val="000000" w:themeColor="text1"/>
          <w:szCs w:val="24"/>
          <w:lang w:eastAsia="en-US"/>
        </w:rPr>
        <w:t xml:space="preserve"> ×</w:t>
      </w:r>
      <w:r w:rsidRPr="00887C1B">
        <w:rPr>
          <w:rFonts w:cs="Times New Roman"/>
          <w:color w:val="000000" w:themeColor="text1"/>
          <w:szCs w:val="24"/>
          <w:lang w:val="en-US" w:eastAsia="en-US"/>
        </w:rPr>
        <w:t>N</w:t>
      </w:r>
      <w:proofErr w:type="spellStart"/>
      <w:r w:rsidRPr="00887C1B">
        <w:rPr>
          <w:rFonts w:cs="Times New Roman"/>
          <w:color w:val="000000" w:themeColor="text1"/>
          <w:szCs w:val="24"/>
          <w:vertAlign w:val="subscript"/>
          <w:lang w:eastAsia="en-US"/>
        </w:rPr>
        <w:t>очер</w:t>
      </w:r>
      <w:proofErr w:type="spellEnd"/>
      <w:r w:rsidRPr="00887C1B">
        <w:rPr>
          <w:rFonts w:cs="Times New Roman"/>
          <w:color w:val="000000" w:themeColor="text1"/>
          <w:szCs w:val="24"/>
          <w:lang w:eastAsia="en-US"/>
        </w:rPr>
        <w:t>;</w:t>
      </w:r>
    </w:p>
    <w:p w:rsidR="007A0411" w:rsidRPr="00887C1B" w:rsidRDefault="007A0411" w:rsidP="007A0411"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4"/>
          <w:lang w:eastAsia="en-US"/>
        </w:rPr>
      </w:pPr>
      <w:r w:rsidRPr="00887C1B">
        <w:rPr>
          <w:rFonts w:cs="Times New Roman"/>
          <w:color w:val="000000" w:themeColor="text1"/>
          <w:szCs w:val="24"/>
          <w:lang w:val="en-US" w:eastAsia="en-US"/>
        </w:rPr>
        <w:t>Z</w:t>
      </w:r>
      <w:r w:rsidRPr="00887C1B">
        <w:rPr>
          <w:rFonts w:cs="Times New Roman"/>
          <w:color w:val="000000" w:themeColor="text1"/>
          <w:szCs w:val="24"/>
          <w:lang w:eastAsia="en-US"/>
        </w:rPr>
        <w:t>ар.земл</w:t>
      </w:r>
      <w:r w:rsidRPr="00887C1B">
        <w:rPr>
          <w:rFonts w:cs="Times New Roman"/>
          <w:color w:val="000000" w:themeColor="text1"/>
          <w:szCs w:val="24"/>
          <w:vertAlign w:val="subscript"/>
          <w:lang w:eastAsia="en-US"/>
        </w:rPr>
        <w:t>пл1</w:t>
      </w:r>
      <w:r w:rsidRPr="00887C1B">
        <w:rPr>
          <w:rFonts w:cs="Times New Roman"/>
          <w:color w:val="000000" w:themeColor="text1"/>
          <w:szCs w:val="24"/>
          <w:lang w:eastAsia="en-US"/>
        </w:rPr>
        <w:t xml:space="preserve"> = (</w:t>
      </w:r>
      <w:r w:rsidRPr="00887C1B">
        <w:rPr>
          <w:rFonts w:cs="Times New Roman"/>
          <w:color w:val="000000" w:themeColor="text1"/>
          <w:szCs w:val="24"/>
          <w:lang w:val="en-US" w:eastAsia="en-US"/>
        </w:rPr>
        <w:t>D</w:t>
      </w:r>
      <w:r w:rsidRPr="00887C1B">
        <w:rPr>
          <w:rFonts w:cs="Times New Roman"/>
          <w:color w:val="000000" w:themeColor="text1"/>
          <w:szCs w:val="24"/>
          <w:vertAlign w:val="subscript"/>
          <w:lang w:eastAsia="en-US"/>
        </w:rPr>
        <w:t>дог</w:t>
      </w:r>
      <w:r w:rsidRPr="00887C1B">
        <w:rPr>
          <w:rFonts w:cs="Times New Roman"/>
          <w:color w:val="000000" w:themeColor="text1"/>
          <w:szCs w:val="24"/>
          <w:lang w:eastAsia="en-US"/>
        </w:rPr>
        <w:t xml:space="preserve">+ </w:t>
      </w:r>
      <w:proofErr w:type="spellStart"/>
      <w:r w:rsidRPr="00887C1B">
        <w:rPr>
          <w:rFonts w:cs="Times New Roman"/>
          <w:color w:val="000000" w:themeColor="text1"/>
          <w:szCs w:val="24"/>
          <w:lang w:eastAsia="en-US"/>
        </w:rPr>
        <w:t>Д</w:t>
      </w:r>
      <w:r w:rsidRPr="00887C1B">
        <w:rPr>
          <w:rFonts w:cs="Times New Roman"/>
          <w:color w:val="000000" w:themeColor="text1"/>
          <w:szCs w:val="24"/>
          <w:vertAlign w:val="subscript"/>
          <w:lang w:eastAsia="en-US"/>
        </w:rPr>
        <w:t>очер</w:t>
      </w:r>
      <w:proofErr w:type="spellEnd"/>
      <w:r w:rsidRPr="00887C1B">
        <w:rPr>
          <w:rFonts w:cs="Times New Roman"/>
          <w:color w:val="000000" w:themeColor="text1"/>
          <w:szCs w:val="24"/>
          <w:lang w:eastAsia="en-US"/>
        </w:rPr>
        <w:t>) ×</w:t>
      </w:r>
      <w:r w:rsidRPr="00887C1B">
        <w:rPr>
          <w:rFonts w:cs="Times New Roman"/>
          <w:color w:val="000000" w:themeColor="text1"/>
          <w:szCs w:val="24"/>
          <w:lang w:val="en-US" w:eastAsia="en-US"/>
        </w:rPr>
        <w:t>N</w:t>
      </w:r>
      <w:proofErr w:type="spellStart"/>
      <w:r w:rsidRPr="00887C1B">
        <w:rPr>
          <w:rFonts w:cs="Times New Roman"/>
          <w:color w:val="000000" w:themeColor="text1"/>
          <w:szCs w:val="24"/>
          <w:vertAlign w:val="subscript"/>
          <w:lang w:eastAsia="en-US"/>
        </w:rPr>
        <w:t>очер</w:t>
      </w:r>
      <w:proofErr w:type="spellEnd"/>
      <w:r w:rsidRPr="00887C1B">
        <w:rPr>
          <w:rFonts w:cs="Times New Roman"/>
          <w:color w:val="000000" w:themeColor="text1"/>
          <w:szCs w:val="24"/>
          <w:lang w:eastAsia="en-US"/>
        </w:rPr>
        <w:t>;</w:t>
      </w:r>
    </w:p>
    <w:p w:rsidR="007A0411" w:rsidRPr="00887C1B" w:rsidRDefault="007A0411" w:rsidP="007A0411"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4"/>
          <w:lang w:eastAsia="en-US"/>
        </w:rPr>
      </w:pPr>
      <w:r w:rsidRPr="00887C1B">
        <w:rPr>
          <w:rFonts w:cs="Times New Roman"/>
          <w:color w:val="000000" w:themeColor="text1"/>
          <w:szCs w:val="24"/>
          <w:lang w:val="en-US" w:eastAsia="en-US"/>
        </w:rPr>
        <w:t>Z</w:t>
      </w:r>
      <w:r w:rsidRPr="00887C1B">
        <w:rPr>
          <w:rFonts w:cs="Times New Roman"/>
          <w:color w:val="000000" w:themeColor="text1"/>
          <w:szCs w:val="24"/>
          <w:lang w:eastAsia="en-US"/>
        </w:rPr>
        <w:t>ар.земл</w:t>
      </w:r>
      <w:r w:rsidRPr="00887C1B">
        <w:rPr>
          <w:rFonts w:cs="Times New Roman"/>
          <w:color w:val="000000" w:themeColor="text1"/>
          <w:szCs w:val="24"/>
          <w:vertAlign w:val="subscript"/>
          <w:lang w:eastAsia="en-US"/>
        </w:rPr>
        <w:t>пл2</w:t>
      </w:r>
      <w:r w:rsidRPr="00887C1B">
        <w:rPr>
          <w:rFonts w:cs="Times New Roman"/>
          <w:color w:val="000000" w:themeColor="text1"/>
          <w:szCs w:val="24"/>
          <w:lang w:eastAsia="en-US"/>
        </w:rPr>
        <w:t xml:space="preserve"> = (</w:t>
      </w:r>
      <w:r w:rsidRPr="00887C1B">
        <w:rPr>
          <w:rFonts w:cs="Times New Roman"/>
          <w:color w:val="000000" w:themeColor="text1"/>
          <w:szCs w:val="24"/>
          <w:lang w:val="en-US" w:eastAsia="en-US"/>
        </w:rPr>
        <w:t>D</w:t>
      </w:r>
      <w:r w:rsidRPr="00887C1B">
        <w:rPr>
          <w:rFonts w:cs="Times New Roman"/>
          <w:color w:val="000000" w:themeColor="text1"/>
          <w:szCs w:val="24"/>
          <w:vertAlign w:val="subscript"/>
          <w:lang w:eastAsia="en-US"/>
        </w:rPr>
        <w:t>дог</w:t>
      </w:r>
      <w:r w:rsidRPr="00887C1B">
        <w:rPr>
          <w:rFonts w:cs="Times New Roman"/>
          <w:color w:val="000000" w:themeColor="text1"/>
          <w:szCs w:val="24"/>
          <w:lang w:eastAsia="en-US"/>
        </w:rPr>
        <w:t xml:space="preserve">+ </w:t>
      </w:r>
      <w:proofErr w:type="spellStart"/>
      <w:r w:rsidRPr="00887C1B">
        <w:rPr>
          <w:rFonts w:cs="Times New Roman"/>
          <w:color w:val="000000" w:themeColor="text1"/>
          <w:szCs w:val="24"/>
          <w:lang w:eastAsia="en-US"/>
        </w:rPr>
        <w:t>Д</w:t>
      </w:r>
      <w:r w:rsidRPr="00887C1B">
        <w:rPr>
          <w:rFonts w:cs="Times New Roman"/>
          <w:color w:val="000000" w:themeColor="text1"/>
          <w:szCs w:val="24"/>
          <w:vertAlign w:val="subscript"/>
          <w:lang w:eastAsia="en-US"/>
        </w:rPr>
        <w:t>очер</w:t>
      </w:r>
      <w:proofErr w:type="spellEnd"/>
      <w:r w:rsidRPr="00887C1B">
        <w:rPr>
          <w:rFonts w:cs="Times New Roman"/>
          <w:color w:val="000000" w:themeColor="text1"/>
          <w:szCs w:val="24"/>
          <w:vertAlign w:val="subscript"/>
          <w:lang w:eastAsia="en-US"/>
        </w:rPr>
        <w:t>)</w:t>
      </w:r>
      <w:r w:rsidRPr="00887C1B">
        <w:rPr>
          <w:rFonts w:cs="Times New Roman"/>
          <w:color w:val="000000" w:themeColor="text1"/>
          <w:szCs w:val="24"/>
          <w:lang w:eastAsia="en-US"/>
        </w:rPr>
        <w:t xml:space="preserve"> ×</w:t>
      </w:r>
      <w:r w:rsidRPr="00887C1B">
        <w:rPr>
          <w:rFonts w:cs="Times New Roman"/>
          <w:color w:val="000000" w:themeColor="text1"/>
          <w:szCs w:val="24"/>
          <w:lang w:val="en-US" w:eastAsia="en-US"/>
        </w:rPr>
        <w:t>N</w:t>
      </w:r>
      <w:proofErr w:type="spellStart"/>
      <w:r w:rsidRPr="00887C1B">
        <w:rPr>
          <w:rFonts w:cs="Times New Roman"/>
          <w:color w:val="000000" w:themeColor="text1"/>
          <w:szCs w:val="24"/>
          <w:vertAlign w:val="subscript"/>
          <w:lang w:eastAsia="en-US"/>
        </w:rPr>
        <w:t>очер</w:t>
      </w:r>
      <w:proofErr w:type="spellEnd"/>
      <w:r w:rsidRPr="00887C1B">
        <w:rPr>
          <w:rFonts w:cs="Times New Roman"/>
          <w:color w:val="000000" w:themeColor="text1"/>
          <w:szCs w:val="24"/>
          <w:vertAlign w:val="subscript"/>
          <w:lang w:eastAsia="en-US"/>
        </w:rPr>
        <w:t>,</w:t>
      </w:r>
    </w:p>
    <w:p w:rsidR="007A0411" w:rsidRPr="00887C1B" w:rsidRDefault="007A0411" w:rsidP="007A0411">
      <w:pPr>
        <w:spacing w:after="0" w:line="240" w:lineRule="auto"/>
        <w:jc w:val="both"/>
        <w:rPr>
          <w:rFonts w:cs="Times New Roman"/>
          <w:color w:val="000000" w:themeColor="text1"/>
          <w:szCs w:val="24"/>
          <w:lang w:eastAsia="en-US"/>
        </w:rPr>
      </w:pPr>
      <w:r w:rsidRPr="00887C1B">
        <w:rPr>
          <w:rFonts w:cs="Times New Roman"/>
          <w:color w:val="000000" w:themeColor="text1"/>
          <w:szCs w:val="24"/>
          <w:lang w:eastAsia="en-US"/>
        </w:rPr>
        <w:t xml:space="preserve">где </w:t>
      </w:r>
      <w:r>
        <w:rPr>
          <w:rFonts w:cs="Times New Roman"/>
          <w:color w:val="000000" w:themeColor="text1"/>
          <w:szCs w:val="24"/>
          <w:lang w:eastAsia="en-US"/>
        </w:rPr>
        <w:t xml:space="preserve">    </w:t>
      </w:r>
      <w:r w:rsidRPr="00887C1B">
        <w:rPr>
          <w:rFonts w:cs="Times New Roman"/>
          <w:color w:val="000000" w:themeColor="text1"/>
          <w:szCs w:val="24"/>
          <w:lang w:val="en-US" w:eastAsia="en-US"/>
        </w:rPr>
        <w:t>Z</w:t>
      </w:r>
      <w:proofErr w:type="spellStart"/>
      <w:r w:rsidRPr="00887C1B">
        <w:rPr>
          <w:rFonts w:cs="Times New Roman"/>
          <w:color w:val="000000" w:themeColor="text1"/>
          <w:szCs w:val="24"/>
          <w:lang w:eastAsia="en-US"/>
        </w:rPr>
        <w:t>ар</w:t>
      </w:r>
      <w:proofErr w:type="gramStart"/>
      <w:r w:rsidRPr="00887C1B">
        <w:rPr>
          <w:rFonts w:cs="Times New Roman"/>
          <w:color w:val="000000" w:themeColor="text1"/>
          <w:szCs w:val="24"/>
          <w:lang w:eastAsia="en-US"/>
        </w:rPr>
        <w:t>.з</w:t>
      </w:r>
      <w:proofErr w:type="gramEnd"/>
      <w:r w:rsidRPr="00887C1B">
        <w:rPr>
          <w:rFonts w:cs="Times New Roman"/>
          <w:color w:val="000000" w:themeColor="text1"/>
          <w:szCs w:val="24"/>
          <w:lang w:eastAsia="en-US"/>
        </w:rPr>
        <w:t>емл</w:t>
      </w:r>
      <w:r w:rsidRPr="00887C1B">
        <w:rPr>
          <w:rFonts w:cs="Times New Roman"/>
          <w:color w:val="000000" w:themeColor="text1"/>
          <w:szCs w:val="24"/>
          <w:vertAlign w:val="subscript"/>
          <w:lang w:eastAsia="en-US"/>
        </w:rPr>
        <w:t>очер</w:t>
      </w:r>
      <w:proofErr w:type="spellEnd"/>
      <w:r w:rsidRPr="00887C1B">
        <w:rPr>
          <w:rFonts w:cs="Times New Roman"/>
          <w:color w:val="000000" w:themeColor="text1"/>
          <w:szCs w:val="24"/>
          <w:lang w:eastAsia="en-US"/>
        </w:rPr>
        <w:t xml:space="preserve">, </w:t>
      </w:r>
      <w:r w:rsidRPr="00887C1B">
        <w:rPr>
          <w:rFonts w:cs="Times New Roman"/>
          <w:color w:val="000000" w:themeColor="text1"/>
          <w:szCs w:val="24"/>
          <w:lang w:val="en-US" w:eastAsia="en-US"/>
        </w:rPr>
        <w:t>Z</w:t>
      </w:r>
      <w:r w:rsidRPr="00887C1B">
        <w:rPr>
          <w:rFonts w:cs="Times New Roman"/>
          <w:color w:val="000000" w:themeColor="text1"/>
          <w:szCs w:val="24"/>
          <w:lang w:eastAsia="en-US"/>
        </w:rPr>
        <w:t>ар.земл</w:t>
      </w:r>
      <w:r w:rsidRPr="00887C1B">
        <w:rPr>
          <w:rFonts w:cs="Times New Roman"/>
          <w:color w:val="000000" w:themeColor="text1"/>
          <w:szCs w:val="24"/>
          <w:vertAlign w:val="subscript"/>
          <w:lang w:eastAsia="en-US"/>
        </w:rPr>
        <w:t>пл1</w:t>
      </w:r>
      <w:r w:rsidRPr="00887C1B">
        <w:rPr>
          <w:rFonts w:cs="Times New Roman"/>
          <w:color w:val="000000" w:themeColor="text1"/>
          <w:szCs w:val="24"/>
          <w:lang w:eastAsia="en-US"/>
        </w:rPr>
        <w:t xml:space="preserve">, </w:t>
      </w:r>
      <w:r w:rsidRPr="00887C1B">
        <w:rPr>
          <w:rFonts w:cs="Times New Roman"/>
          <w:color w:val="000000" w:themeColor="text1"/>
          <w:szCs w:val="24"/>
          <w:lang w:val="en-US" w:eastAsia="en-US"/>
        </w:rPr>
        <w:t>Z</w:t>
      </w:r>
      <w:r w:rsidRPr="00887C1B">
        <w:rPr>
          <w:rFonts w:cs="Times New Roman"/>
          <w:color w:val="000000" w:themeColor="text1"/>
          <w:szCs w:val="24"/>
          <w:lang w:eastAsia="en-US"/>
        </w:rPr>
        <w:t>ар.земл</w:t>
      </w:r>
      <w:r w:rsidRPr="00887C1B">
        <w:rPr>
          <w:rFonts w:cs="Times New Roman"/>
          <w:color w:val="000000" w:themeColor="text1"/>
          <w:szCs w:val="24"/>
          <w:vertAlign w:val="subscript"/>
          <w:lang w:eastAsia="en-US"/>
        </w:rPr>
        <w:t xml:space="preserve">пл2 </w:t>
      </w:r>
      <w:r w:rsidRPr="00887C1B">
        <w:rPr>
          <w:rFonts w:cs="Times New Roman"/>
          <w:color w:val="000000" w:themeColor="text1"/>
          <w:szCs w:val="24"/>
          <w:lang w:eastAsia="en-US"/>
        </w:rPr>
        <w:t>– прогнозируемая сумма поступлений в бюджет п</w:t>
      </w:r>
      <w:r w:rsidRPr="00887C1B">
        <w:rPr>
          <w:rFonts w:cs="Times New Roman"/>
          <w:color w:val="000000" w:themeColor="text1"/>
          <w:szCs w:val="24"/>
          <w:lang w:eastAsia="en-US"/>
        </w:rPr>
        <w:t>о</w:t>
      </w:r>
      <w:r w:rsidRPr="00887C1B">
        <w:rPr>
          <w:rFonts w:cs="Times New Roman"/>
          <w:color w:val="000000" w:themeColor="text1"/>
          <w:szCs w:val="24"/>
          <w:lang w:eastAsia="en-US"/>
        </w:rPr>
        <w:t>селения доходов в виде арендной платы за земельные участки на очередной финансовый год, первый год планового периода и второй год планового периода соответственно;</w:t>
      </w:r>
    </w:p>
    <w:p w:rsidR="007A0411" w:rsidRPr="00887C1B" w:rsidRDefault="007A0411" w:rsidP="007A0411"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4"/>
          <w:lang w:eastAsia="en-US"/>
        </w:rPr>
      </w:pPr>
      <w:r w:rsidRPr="00887C1B">
        <w:rPr>
          <w:rFonts w:cs="Times New Roman"/>
          <w:color w:val="000000" w:themeColor="text1"/>
          <w:szCs w:val="24"/>
          <w:lang w:val="en-US" w:eastAsia="en-US"/>
        </w:rPr>
        <w:t>D</w:t>
      </w:r>
      <w:r w:rsidRPr="00887C1B">
        <w:rPr>
          <w:rFonts w:cs="Times New Roman"/>
          <w:color w:val="000000" w:themeColor="text1"/>
          <w:szCs w:val="24"/>
          <w:vertAlign w:val="subscript"/>
          <w:lang w:eastAsia="en-US"/>
        </w:rPr>
        <w:t>дог</w:t>
      </w:r>
      <w:r w:rsidRPr="00887C1B">
        <w:rPr>
          <w:rFonts w:cs="Times New Roman"/>
          <w:color w:val="000000" w:themeColor="text1"/>
          <w:szCs w:val="24"/>
          <w:lang w:eastAsia="en-US"/>
        </w:rPr>
        <w:t xml:space="preserve"> – сумма годовых начислений в бюджет поселения доходов в виде арендной платы за земельные участки согласно заключенным договорам по состоянию на 1 число месяца соста</w:t>
      </w:r>
      <w:r w:rsidRPr="00887C1B">
        <w:rPr>
          <w:rFonts w:cs="Times New Roman"/>
          <w:color w:val="000000" w:themeColor="text1"/>
          <w:szCs w:val="24"/>
          <w:lang w:eastAsia="en-US"/>
        </w:rPr>
        <w:t>в</w:t>
      </w:r>
      <w:r w:rsidRPr="00887C1B">
        <w:rPr>
          <w:rFonts w:cs="Times New Roman"/>
          <w:color w:val="000000" w:themeColor="text1"/>
          <w:szCs w:val="24"/>
          <w:lang w:eastAsia="en-US"/>
        </w:rPr>
        <w:t>ления прогноза;</w:t>
      </w:r>
    </w:p>
    <w:p w:rsidR="007A0411" w:rsidRPr="00887C1B" w:rsidRDefault="007A0411" w:rsidP="007A0411"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4"/>
          <w:lang w:eastAsia="en-US"/>
        </w:rPr>
      </w:pPr>
      <w:proofErr w:type="spellStart"/>
      <w:r w:rsidRPr="00887C1B">
        <w:rPr>
          <w:rFonts w:cs="Times New Roman"/>
          <w:color w:val="000000" w:themeColor="text1"/>
          <w:szCs w:val="24"/>
          <w:lang w:eastAsia="en-US"/>
        </w:rPr>
        <w:t>Д</w:t>
      </w:r>
      <w:r w:rsidRPr="00887C1B">
        <w:rPr>
          <w:rFonts w:cs="Times New Roman"/>
          <w:color w:val="000000" w:themeColor="text1"/>
          <w:szCs w:val="24"/>
          <w:vertAlign w:val="subscript"/>
          <w:lang w:eastAsia="en-US"/>
        </w:rPr>
        <w:t>очер</w:t>
      </w:r>
      <w:proofErr w:type="spellEnd"/>
      <w:r w:rsidRPr="00887C1B">
        <w:rPr>
          <w:rFonts w:cs="Times New Roman"/>
          <w:color w:val="000000" w:themeColor="text1"/>
          <w:szCs w:val="24"/>
          <w:lang w:eastAsia="en-US"/>
        </w:rPr>
        <w:t>, Д</w:t>
      </w:r>
      <w:r w:rsidRPr="00887C1B">
        <w:rPr>
          <w:rFonts w:cs="Times New Roman"/>
          <w:color w:val="000000" w:themeColor="text1"/>
          <w:szCs w:val="24"/>
          <w:vertAlign w:val="subscript"/>
          <w:lang w:eastAsia="en-US"/>
        </w:rPr>
        <w:t>пл</w:t>
      </w:r>
      <w:proofErr w:type="gramStart"/>
      <w:r w:rsidRPr="00887C1B">
        <w:rPr>
          <w:rFonts w:cs="Times New Roman"/>
          <w:color w:val="000000" w:themeColor="text1"/>
          <w:szCs w:val="24"/>
          <w:vertAlign w:val="subscript"/>
          <w:lang w:eastAsia="en-US"/>
        </w:rPr>
        <w:t>1</w:t>
      </w:r>
      <w:proofErr w:type="gramEnd"/>
      <w:r w:rsidRPr="00887C1B">
        <w:rPr>
          <w:rFonts w:cs="Times New Roman"/>
          <w:color w:val="000000" w:themeColor="text1"/>
          <w:szCs w:val="24"/>
          <w:lang w:eastAsia="en-US"/>
        </w:rPr>
        <w:t>, Д</w:t>
      </w:r>
      <w:r w:rsidRPr="00887C1B">
        <w:rPr>
          <w:rFonts w:cs="Times New Roman"/>
          <w:color w:val="000000" w:themeColor="text1"/>
          <w:szCs w:val="24"/>
          <w:vertAlign w:val="subscript"/>
          <w:lang w:eastAsia="en-US"/>
        </w:rPr>
        <w:t>пл2</w:t>
      </w:r>
      <w:r w:rsidRPr="00887C1B">
        <w:rPr>
          <w:rFonts w:cs="Times New Roman"/>
          <w:color w:val="000000" w:themeColor="text1"/>
          <w:szCs w:val="24"/>
          <w:lang w:eastAsia="en-US"/>
        </w:rPr>
        <w:t xml:space="preserve"> – прогнозируемая сумма взыскания дебиторской задолженности по дох</w:t>
      </w:r>
      <w:r w:rsidRPr="00887C1B">
        <w:rPr>
          <w:rFonts w:cs="Times New Roman"/>
          <w:color w:val="000000" w:themeColor="text1"/>
          <w:szCs w:val="24"/>
          <w:lang w:eastAsia="en-US"/>
        </w:rPr>
        <w:t>о</w:t>
      </w:r>
      <w:r w:rsidRPr="00887C1B">
        <w:rPr>
          <w:rFonts w:cs="Times New Roman"/>
          <w:color w:val="000000" w:themeColor="text1"/>
          <w:szCs w:val="24"/>
          <w:lang w:eastAsia="en-US"/>
        </w:rPr>
        <w:t>дам в виде арендной платы за земельные участки в очередном финансовом году, первом году планового периода и втором году планового периода соответственно;</w:t>
      </w:r>
    </w:p>
    <w:p w:rsidR="007A0411" w:rsidRPr="00887C1B" w:rsidRDefault="007A0411" w:rsidP="007A0411"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4"/>
          <w:lang w:eastAsia="en-US"/>
        </w:rPr>
      </w:pPr>
      <w:r w:rsidRPr="00887C1B">
        <w:rPr>
          <w:rFonts w:cs="Times New Roman"/>
          <w:color w:val="000000" w:themeColor="text1"/>
          <w:szCs w:val="24"/>
          <w:lang w:val="en-US" w:eastAsia="en-US"/>
        </w:rPr>
        <w:t>N</w:t>
      </w:r>
      <w:proofErr w:type="spellStart"/>
      <w:r w:rsidRPr="00887C1B">
        <w:rPr>
          <w:rFonts w:cs="Times New Roman"/>
          <w:color w:val="000000" w:themeColor="text1"/>
          <w:szCs w:val="24"/>
          <w:vertAlign w:val="subscript"/>
          <w:lang w:eastAsia="en-US"/>
        </w:rPr>
        <w:t>очер</w:t>
      </w:r>
      <w:proofErr w:type="spellEnd"/>
      <w:r w:rsidRPr="00887C1B">
        <w:rPr>
          <w:rFonts w:cs="Times New Roman"/>
          <w:color w:val="000000" w:themeColor="text1"/>
          <w:szCs w:val="24"/>
          <w:lang w:eastAsia="en-US"/>
        </w:rPr>
        <w:t xml:space="preserve">, </w:t>
      </w:r>
      <w:r w:rsidRPr="00887C1B">
        <w:rPr>
          <w:rFonts w:cs="Times New Roman"/>
          <w:color w:val="000000" w:themeColor="text1"/>
          <w:szCs w:val="24"/>
          <w:lang w:val="en-US" w:eastAsia="en-US"/>
        </w:rPr>
        <w:t>N</w:t>
      </w:r>
      <w:r w:rsidRPr="00887C1B">
        <w:rPr>
          <w:rFonts w:cs="Times New Roman"/>
          <w:color w:val="000000" w:themeColor="text1"/>
          <w:szCs w:val="24"/>
          <w:vertAlign w:val="subscript"/>
          <w:lang w:eastAsia="en-US"/>
        </w:rPr>
        <w:t>пл1</w:t>
      </w:r>
      <w:r w:rsidRPr="00887C1B">
        <w:rPr>
          <w:rFonts w:cs="Times New Roman"/>
          <w:color w:val="000000" w:themeColor="text1"/>
          <w:szCs w:val="24"/>
          <w:lang w:eastAsia="en-US"/>
        </w:rPr>
        <w:t xml:space="preserve">, </w:t>
      </w:r>
      <w:r w:rsidRPr="00887C1B">
        <w:rPr>
          <w:rFonts w:cs="Times New Roman"/>
          <w:color w:val="000000" w:themeColor="text1"/>
          <w:szCs w:val="24"/>
          <w:lang w:val="en-US" w:eastAsia="en-US"/>
        </w:rPr>
        <w:t>N</w:t>
      </w:r>
      <w:r w:rsidRPr="00887C1B">
        <w:rPr>
          <w:rFonts w:cs="Times New Roman"/>
          <w:color w:val="000000" w:themeColor="text1"/>
          <w:szCs w:val="24"/>
          <w:vertAlign w:val="subscript"/>
          <w:lang w:eastAsia="en-US"/>
        </w:rPr>
        <w:t xml:space="preserve">пл2 </w:t>
      </w:r>
      <w:r w:rsidRPr="00887C1B">
        <w:rPr>
          <w:rFonts w:cs="Times New Roman"/>
          <w:color w:val="000000" w:themeColor="text1"/>
          <w:szCs w:val="24"/>
          <w:lang w:eastAsia="en-US"/>
        </w:rPr>
        <w:t>– норматив отчисления в бюджет поселения доходов в виде арендной платы за земельные участки на очередной финансовый год, первый год планового периода и второй год планового периода соответственно.</w:t>
      </w:r>
    </w:p>
    <w:p w:rsidR="00E20A15" w:rsidRDefault="007A0411" w:rsidP="00DC4928">
      <w:pPr>
        <w:spacing w:before="240" w:after="0" w:line="240" w:lineRule="auto"/>
        <w:jc w:val="both"/>
        <w:rPr>
          <w:lang w:eastAsia="en-US"/>
        </w:rPr>
      </w:pPr>
      <w:r>
        <w:rPr>
          <w:lang w:eastAsia="en-US"/>
        </w:rPr>
        <w:lastRenderedPageBreak/>
        <w:t xml:space="preserve">2.2. </w:t>
      </w:r>
      <w:r w:rsidR="00966584">
        <w:rPr>
          <w:lang w:eastAsia="en-US"/>
        </w:rPr>
        <w:tab/>
      </w:r>
      <w:r>
        <w:rPr>
          <w:lang w:eastAsia="en-US"/>
        </w:rPr>
        <w:t>Прочие поступления от использования имущества, находящегося в собственности сел</w:t>
      </w:r>
      <w:r>
        <w:rPr>
          <w:lang w:eastAsia="en-US"/>
        </w:rPr>
        <w:t>ь</w:t>
      </w:r>
      <w:r>
        <w:rPr>
          <w:lang w:eastAsia="en-US"/>
        </w:rPr>
        <w:t>ских поселений (за исключением имущества муниципальных бюджетных и автономных учр</w:t>
      </w:r>
      <w:r>
        <w:rPr>
          <w:lang w:eastAsia="en-US"/>
        </w:rPr>
        <w:t>е</w:t>
      </w:r>
      <w:r>
        <w:rPr>
          <w:lang w:eastAsia="en-US"/>
        </w:rPr>
        <w:t xml:space="preserve">ждений, а также имущества муниципальных унитарных предприятий, в том числе казенных) (737 1 11 09045 10 0000 120). </w:t>
      </w:r>
    </w:p>
    <w:p w:rsidR="004D2197" w:rsidRPr="008E0F32" w:rsidRDefault="00617455" w:rsidP="00E17B42">
      <w:pPr>
        <w:spacing w:after="0" w:line="240" w:lineRule="auto"/>
        <w:ind w:firstLine="708"/>
        <w:jc w:val="both"/>
        <w:rPr>
          <w:rFonts w:cs="Times New Roman"/>
        </w:rPr>
      </w:pPr>
      <w:r w:rsidRPr="008E0F32">
        <w:rPr>
          <w:rFonts w:cs="Times New Roman"/>
        </w:rPr>
        <w:t xml:space="preserve">Источником данных </w:t>
      </w:r>
      <w:r w:rsidR="00E17B42">
        <w:rPr>
          <w:rFonts w:cs="Times New Roman"/>
        </w:rPr>
        <w:t>поступлений</w:t>
      </w:r>
      <w:r w:rsidRPr="008E0F32">
        <w:rPr>
          <w:rFonts w:cs="Times New Roman"/>
        </w:rPr>
        <w:t xml:space="preserve"> являются </w:t>
      </w:r>
      <w:r w:rsidR="00E17B42" w:rsidRPr="008E0F32">
        <w:rPr>
          <w:rFonts w:cs="Times New Roman"/>
        </w:rPr>
        <w:t>заключенные (планируемые к заключению)</w:t>
      </w:r>
      <w:r w:rsidR="00E17B42">
        <w:rPr>
          <w:rFonts w:cs="Times New Roman"/>
        </w:rPr>
        <w:t xml:space="preserve"> договоры</w:t>
      </w:r>
      <w:r w:rsidRPr="008E0F32">
        <w:rPr>
          <w:rFonts w:cs="Times New Roman"/>
        </w:rPr>
        <w:t xml:space="preserve">.   При формировании прогноза поступлений доходов от </w:t>
      </w:r>
      <w:r w:rsidR="00E17B42">
        <w:rPr>
          <w:rFonts w:cs="Times New Roman"/>
        </w:rPr>
        <w:t>использования</w:t>
      </w:r>
      <w:r w:rsidRPr="008E0F32">
        <w:rPr>
          <w:rFonts w:cs="Times New Roman"/>
        </w:rPr>
        <w:t xml:space="preserve"> имущества, находящегося в муниципальной собственно</w:t>
      </w:r>
      <w:r w:rsidR="00E17B42">
        <w:rPr>
          <w:rFonts w:cs="Times New Roman"/>
        </w:rPr>
        <w:t xml:space="preserve">сти </w:t>
      </w:r>
      <w:r w:rsidRPr="008E0F32">
        <w:rPr>
          <w:rFonts w:cs="Times New Roman"/>
        </w:rPr>
        <w:t>применяется метод прямого расчета.</w:t>
      </w:r>
      <w:r w:rsidR="004D2197" w:rsidRPr="008E0F32">
        <w:rPr>
          <w:rFonts w:cs="Times New Roman"/>
        </w:rPr>
        <w:t xml:space="preserve"> </w:t>
      </w:r>
      <w:r w:rsidRPr="008E0F32">
        <w:rPr>
          <w:rFonts w:cs="Times New Roman"/>
        </w:rPr>
        <w:t>Основой расчета доходов являются:</w:t>
      </w:r>
      <w:r w:rsidR="004D2197" w:rsidRPr="008E0F32">
        <w:rPr>
          <w:rFonts w:cs="Times New Roman"/>
        </w:rPr>
        <w:t xml:space="preserve"> </w:t>
      </w:r>
    </w:p>
    <w:p w:rsidR="004D2197" w:rsidRDefault="004D2197" w:rsidP="00DC4928">
      <w:pPr>
        <w:spacing w:after="0" w:line="240" w:lineRule="auto"/>
        <w:jc w:val="both"/>
        <w:rPr>
          <w:b/>
        </w:rPr>
      </w:pPr>
      <w:r>
        <w:t xml:space="preserve">- </w:t>
      </w:r>
      <w:r w:rsidR="00617455" w:rsidRPr="00AF4348">
        <w:t>порядок исчисления и уплаты в бюджет платы за пользование находящимися в муниципал</w:t>
      </w:r>
      <w:r w:rsidR="00617455" w:rsidRPr="00AF4348">
        <w:t>ь</w:t>
      </w:r>
      <w:r w:rsidR="00617455" w:rsidRPr="00AF4348">
        <w:t>ной собственности нежилыми зданиями, отдельными помещениями, строениями, сооружени</w:t>
      </w:r>
      <w:r w:rsidR="00617455" w:rsidRPr="00AF4348">
        <w:t>я</w:t>
      </w:r>
      <w:r w:rsidR="00617455" w:rsidRPr="00AF4348">
        <w:t>ми и имущественными комплексами, установленный нормативными правовыми актами посел</w:t>
      </w:r>
      <w:r w:rsidR="00617455" w:rsidRPr="00AF4348">
        <w:t>е</w:t>
      </w:r>
      <w:r w:rsidR="00617455" w:rsidRPr="00AF4348">
        <w:t>ния;</w:t>
      </w:r>
    </w:p>
    <w:p w:rsidR="004D2197" w:rsidRDefault="004D2197" w:rsidP="00372313">
      <w:pPr>
        <w:spacing w:after="0" w:line="240" w:lineRule="auto"/>
        <w:jc w:val="both"/>
        <w:rPr>
          <w:b/>
        </w:rPr>
      </w:pPr>
      <w:r>
        <w:t xml:space="preserve">- </w:t>
      </w:r>
      <w:r w:rsidR="00617455" w:rsidRPr="00AF4348">
        <w:t>ожидаемый объем поступлений платы за имущество в текущем финансовом году, учитыва</w:t>
      </w:r>
      <w:r w:rsidR="00617455" w:rsidRPr="00AF4348">
        <w:t>ю</w:t>
      </w:r>
      <w:r w:rsidR="00617455" w:rsidRPr="00AF4348">
        <w:t>щий ее начисление на текущий финансовый год по действующим на расчетную дату договорам, фактических поступлений текущих платежей и задолженности прошлых лет в первом полуг</w:t>
      </w:r>
      <w:r w:rsidR="00617455" w:rsidRPr="00AF4348">
        <w:t>о</w:t>
      </w:r>
      <w:r w:rsidR="00617455" w:rsidRPr="00AF4348">
        <w:t>дии текущего финансового года,</w:t>
      </w:r>
    </w:p>
    <w:p w:rsidR="004D2197" w:rsidRDefault="004D2197" w:rsidP="00372313">
      <w:pPr>
        <w:spacing w:after="0" w:line="240" w:lineRule="auto"/>
        <w:jc w:val="both"/>
        <w:rPr>
          <w:b/>
        </w:rPr>
      </w:pPr>
      <w:r>
        <w:t>-</w:t>
      </w:r>
      <w:r w:rsidR="00617455" w:rsidRPr="00AF4348">
        <w:t xml:space="preserve"> прогноз погашения задолженности во втором полугодии текущего финансового года,</w:t>
      </w:r>
    </w:p>
    <w:p w:rsidR="004D2197" w:rsidRPr="0040721C" w:rsidRDefault="004D2197" w:rsidP="00DC4928">
      <w:pPr>
        <w:spacing w:after="0" w:line="240" w:lineRule="auto"/>
        <w:jc w:val="both"/>
      </w:pPr>
      <w:r>
        <w:t>-</w:t>
      </w:r>
      <w:r w:rsidR="00617455" w:rsidRPr="00AF4348">
        <w:t xml:space="preserve"> прогноз изменения поступлений платы за имущество, обусловленных увеличением (сокращ</w:t>
      </w:r>
      <w:r w:rsidR="00617455" w:rsidRPr="00AF4348">
        <w:t>е</w:t>
      </w:r>
      <w:r w:rsidR="0040721C">
        <w:t>нием) площадей</w:t>
      </w:r>
      <w:r w:rsidR="00617455" w:rsidRPr="00AF4348">
        <w:t>;</w:t>
      </w:r>
      <w:r>
        <w:t xml:space="preserve"> </w:t>
      </w:r>
    </w:p>
    <w:p w:rsidR="004D2197" w:rsidRDefault="004D2197" w:rsidP="00DC4928">
      <w:pPr>
        <w:spacing w:after="0"/>
        <w:jc w:val="both"/>
        <w:rPr>
          <w:b/>
        </w:rPr>
      </w:pPr>
      <w:proofErr w:type="gramStart"/>
      <w:r>
        <w:t xml:space="preserve">- </w:t>
      </w:r>
      <w:r w:rsidR="00617455" w:rsidRPr="00AF4348">
        <w:t>информация о прогнозе объема выбытия (объема увеличения поступлений) платы за имущ</w:t>
      </w:r>
      <w:r w:rsidR="00617455" w:rsidRPr="00AF4348">
        <w:t>е</w:t>
      </w:r>
      <w:r w:rsidR="00617455" w:rsidRPr="00AF4348">
        <w:t>ство в очередном финансовом году (далее - объем выбытия (объем увеличения поступлений) платы за имущество) в связи с планируемым умен</w:t>
      </w:r>
      <w:r w:rsidR="00AF57FB">
        <w:t xml:space="preserve">ьшением (увеличением) площадей </w:t>
      </w:r>
      <w:r w:rsidR="00617455" w:rsidRPr="00AF4348">
        <w:t>на основ</w:t>
      </w:r>
      <w:r w:rsidR="00617455" w:rsidRPr="00AF4348">
        <w:t>а</w:t>
      </w:r>
      <w:r w:rsidR="00617455" w:rsidRPr="00AF4348">
        <w:t>нии прогнозного Плана приватизации муниципального имущества на очередной финансовый год, планируемого преобразования казенных учреждений в бюджетные и автономные (либо преобразованием бюджетных и автономных учреждений в казенные), выбытия (увеличения</w:t>
      </w:r>
      <w:proofErr w:type="gramEnd"/>
      <w:r w:rsidR="00617455" w:rsidRPr="00AF4348">
        <w:t xml:space="preserve"> п</w:t>
      </w:r>
      <w:r w:rsidR="00617455" w:rsidRPr="00AF4348">
        <w:t>о</w:t>
      </w:r>
      <w:r w:rsidR="00617455" w:rsidRPr="00AF4348">
        <w:t>ступлений) имущества</w:t>
      </w:r>
      <w:r w:rsidR="00AF57FB">
        <w:t xml:space="preserve"> в связи с передачей полномочий.</w:t>
      </w:r>
    </w:p>
    <w:p w:rsidR="00131112" w:rsidRDefault="00AF57FB" w:rsidP="005039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2.3. </w:t>
      </w:r>
      <w:r w:rsidR="00966584">
        <w:rPr>
          <w:color w:val="000000" w:themeColor="text1"/>
          <w:lang w:eastAsia="en-US"/>
        </w:rPr>
        <w:tab/>
      </w:r>
      <w:r>
        <w:rPr>
          <w:color w:val="000000" w:themeColor="text1"/>
          <w:lang w:eastAsia="en-US"/>
        </w:rPr>
        <w:t>Прочие доходы от компенсации затрат бюджетов сельских поселений</w:t>
      </w:r>
      <w:r w:rsidR="002D7BC1">
        <w:rPr>
          <w:color w:val="000000" w:themeColor="text1"/>
          <w:lang w:eastAsia="en-US"/>
        </w:rPr>
        <w:t xml:space="preserve">                                  </w:t>
      </w:r>
      <w:r>
        <w:rPr>
          <w:color w:val="000000" w:themeColor="text1"/>
          <w:lang w:eastAsia="en-US"/>
        </w:rPr>
        <w:t xml:space="preserve"> (737 1 13 02995 10 0000 130). </w:t>
      </w:r>
    </w:p>
    <w:p w:rsidR="0050392A" w:rsidRPr="0050392A" w:rsidRDefault="0050392A" w:rsidP="001311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50392A">
        <w:rPr>
          <w:color w:val="000000"/>
        </w:rPr>
        <w:t>В состав прочих доходов</w:t>
      </w:r>
      <w:r>
        <w:rPr>
          <w:color w:val="000000"/>
        </w:rPr>
        <w:t xml:space="preserve"> от компенсации затрат бюджета Молодежного МО</w:t>
      </w:r>
      <w:r w:rsidRPr="0050392A">
        <w:rPr>
          <w:color w:val="000000"/>
        </w:rPr>
        <w:t xml:space="preserve"> включаются доходы от возврата дебиторской задолженности </w:t>
      </w:r>
      <w:r>
        <w:rPr>
          <w:color w:val="000000"/>
        </w:rPr>
        <w:t xml:space="preserve">прошлых лет </w:t>
      </w:r>
      <w:r w:rsidRPr="0050392A">
        <w:rPr>
          <w:color w:val="000000"/>
        </w:rPr>
        <w:t xml:space="preserve">по компенсации затрат бюджета поселения и иные компенсации затрат бюджета поселения, в том числе </w:t>
      </w:r>
      <w:r>
        <w:rPr>
          <w:color w:val="000000"/>
        </w:rPr>
        <w:t>возмещение сумм гос</w:t>
      </w:r>
      <w:r>
        <w:rPr>
          <w:color w:val="000000"/>
        </w:rPr>
        <w:t>у</w:t>
      </w:r>
      <w:r>
        <w:rPr>
          <w:color w:val="000000"/>
        </w:rPr>
        <w:t xml:space="preserve">дарственной пошлины, ранее уплаченной при обращении в суд, </w:t>
      </w:r>
      <w:r w:rsidRPr="0050392A">
        <w:rPr>
          <w:color w:val="000000"/>
        </w:rPr>
        <w:t>возврат средств Фонда соц</w:t>
      </w:r>
      <w:r w:rsidRPr="0050392A">
        <w:rPr>
          <w:color w:val="000000"/>
        </w:rPr>
        <w:t>и</w:t>
      </w:r>
      <w:r w:rsidRPr="0050392A">
        <w:rPr>
          <w:color w:val="000000"/>
        </w:rPr>
        <w:t>ального страхования российской Федерации</w:t>
      </w:r>
      <w:r>
        <w:rPr>
          <w:color w:val="000000"/>
        </w:rPr>
        <w:t xml:space="preserve"> прошлых лет</w:t>
      </w:r>
      <w:r w:rsidRPr="0050392A">
        <w:rPr>
          <w:color w:val="000000"/>
        </w:rPr>
        <w:t xml:space="preserve">. </w:t>
      </w:r>
      <w:proofErr w:type="gramEnd"/>
    </w:p>
    <w:p w:rsidR="00A56637" w:rsidRDefault="00AF57FB" w:rsidP="0050392A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</w:rPr>
      </w:pPr>
      <w:r w:rsidRPr="00AF57FB">
        <w:rPr>
          <w:rFonts w:cs="Times New Roman"/>
        </w:rPr>
        <w:t>Расчет производится ис</w:t>
      </w:r>
      <w:r w:rsidR="0050392A">
        <w:rPr>
          <w:rFonts w:cs="Times New Roman"/>
        </w:rPr>
        <w:t>ходя из сумм</w:t>
      </w:r>
      <w:r w:rsidRPr="00AF57FB">
        <w:rPr>
          <w:rFonts w:cs="Times New Roman"/>
        </w:rPr>
        <w:t xml:space="preserve"> ожидаемых </w:t>
      </w:r>
      <w:r w:rsidR="0050392A">
        <w:rPr>
          <w:rFonts w:cs="Times New Roman"/>
        </w:rPr>
        <w:t>поступлений в текущем году.</w:t>
      </w:r>
    </w:p>
    <w:p w:rsidR="00617455" w:rsidRPr="0050392A" w:rsidRDefault="0050392A" w:rsidP="005D74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2.4. </w:t>
      </w:r>
      <w:r w:rsidR="00176192">
        <w:rPr>
          <w:rFonts w:cs="Times New Roman"/>
        </w:rPr>
        <w:tab/>
      </w:r>
      <w:r>
        <w:rPr>
          <w:rFonts w:cs="Times New Roman"/>
        </w:rPr>
        <w:t>Доходы от реализации имущества, находящегося в оперативном управлении учрежд</w:t>
      </w:r>
      <w:r>
        <w:rPr>
          <w:rFonts w:cs="Times New Roman"/>
        </w:rPr>
        <w:t>е</w:t>
      </w:r>
      <w:r>
        <w:rPr>
          <w:rFonts w:cs="Times New Roman"/>
        </w:rPr>
        <w:t>ний, находящихся в ведении органов управления сельских</w:t>
      </w:r>
      <w:r w:rsidR="005D74D5">
        <w:rPr>
          <w:rFonts w:cs="Times New Roman"/>
        </w:rPr>
        <w:t xml:space="preserve"> поселений (за исключением имущ</w:t>
      </w:r>
      <w:r w:rsidR="005D74D5">
        <w:rPr>
          <w:rFonts w:cs="Times New Roman"/>
        </w:rPr>
        <w:t>е</w:t>
      </w:r>
      <w:r w:rsidR="005D74D5">
        <w:rPr>
          <w:rFonts w:cs="Times New Roman"/>
        </w:rPr>
        <w:t xml:space="preserve">ства муниципальных бюджетных и автономных учреждений), в части реализации основных средств по указанному имуществу (737 1 14 02052 10 0000 410). </w:t>
      </w:r>
      <w:r w:rsidR="00617455" w:rsidRPr="008E0F32">
        <w:rPr>
          <w:rFonts w:cs="Times New Roman"/>
          <w:szCs w:val="24"/>
          <w:lang w:eastAsia="en-US"/>
        </w:rPr>
        <w:t>Доходы от реализации имущ</w:t>
      </w:r>
      <w:r w:rsidR="00617455" w:rsidRPr="008E0F32">
        <w:rPr>
          <w:rFonts w:cs="Times New Roman"/>
          <w:szCs w:val="24"/>
          <w:lang w:eastAsia="en-US"/>
        </w:rPr>
        <w:t>е</w:t>
      </w:r>
      <w:r w:rsidR="00617455" w:rsidRPr="008E0F32">
        <w:rPr>
          <w:rFonts w:cs="Times New Roman"/>
          <w:szCs w:val="24"/>
          <w:lang w:eastAsia="en-US"/>
        </w:rPr>
        <w:t xml:space="preserve">ства, находящегося в собственности </w:t>
      </w:r>
      <w:r w:rsidR="005D74D5">
        <w:rPr>
          <w:rFonts w:cs="Times New Roman"/>
          <w:szCs w:val="24"/>
          <w:lang w:eastAsia="en-US"/>
        </w:rPr>
        <w:t>сельских поселений (за исключением имущества муниц</w:t>
      </w:r>
      <w:r w:rsidR="005D74D5">
        <w:rPr>
          <w:rFonts w:cs="Times New Roman"/>
          <w:szCs w:val="24"/>
          <w:lang w:eastAsia="en-US"/>
        </w:rPr>
        <w:t>и</w:t>
      </w:r>
      <w:r w:rsidR="005D74D5">
        <w:rPr>
          <w:rFonts w:cs="Times New Roman"/>
          <w:szCs w:val="24"/>
          <w:lang w:eastAsia="en-US"/>
        </w:rPr>
        <w:t>пальных бюджетных и автономных учреждений, а также имущества муниципальных унита</w:t>
      </w:r>
      <w:r w:rsidR="005D74D5">
        <w:rPr>
          <w:rFonts w:cs="Times New Roman"/>
          <w:szCs w:val="24"/>
          <w:lang w:eastAsia="en-US"/>
        </w:rPr>
        <w:t>р</w:t>
      </w:r>
      <w:r w:rsidR="005D74D5">
        <w:rPr>
          <w:rFonts w:cs="Times New Roman"/>
          <w:szCs w:val="24"/>
          <w:lang w:eastAsia="en-US"/>
        </w:rPr>
        <w:t>ных предприятий, в том числе казенных), в части реализации основных средств по указанному имуществу (737 1 14 02053 10 0000 410)</w:t>
      </w:r>
      <w:r w:rsidR="00617455" w:rsidRPr="008E0F32">
        <w:rPr>
          <w:rFonts w:cs="Times New Roman"/>
          <w:szCs w:val="24"/>
          <w:lang w:eastAsia="en-US"/>
        </w:rPr>
        <w:t>.</w:t>
      </w:r>
      <w:r w:rsidR="005D74D5">
        <w:rPr>
          <w:rFonts w:cs="Times New Roman"/>
          <w:szCs w:val="24"/>
          <w:lang w:eastAsia="en-US"/>
        </w:rPr>
        <w:t xml:space="preserve"> Доходы от продажи земельных участков, госуда</w:t>
      </w:r>
      <w:r w:rsidR="005D74D5">
        <w:rPr>
          <w:rFonts w:cs="Times New Roman"/>
          <w:szCs w:val="24"/>
          <w:lang w:eastAsia="en-US"/>
        </w:rPr>
        <w:t>р</w:t>
      </w:r>
      <w:r w:rsidR="005D74D5">
        <w:rPr>
          <w:rFonts w:cs="Times New Roman"/>
          <w:szCs w:val="24"/>
          <w:lang w:eastAsia="en-US"/>
        </w:rPr>
        <w:t>ственная собственность на которые не разграничена и которые расположены в границах сел</w:t>
      </w:r>
      <w:r w:rsidR="005D74D5">
        <w:rPr>
          <w:rFonts w:cs="Times New Roman"/>
          <w:szCs w:val="24"/>
          <w:lang w:eastAsia="en-US"/>
        </w:rPr>
        <w:t>ь</w:t>
      </w:r>
      <w:r w:rsidR="005D74D5">
        <w:rPr>
          <w:rFonts w:cs="Times New Roman"/>
          <w:szCs w:val="24"/>
          <w:lang w:eastAsia="en-US"/>
        </w:rPr>
        <w:t>ских поселений (737 1 14 06013 10 0000 430</w:t>
      </w:r>
      <w:proofErr w:type="gramStart"/>
      <w:r w:rsidR="005D74D5">
        <w:rPr>
          <w:rFonts w:cs="Times New Roman"/>
          <w:szCs w:val="24"/>
          <w:lang w:eastAsia="en-US"/>
        </w:rPr>
        <w:t xml:space="preserve"> )</w:t>
      </w:r>
      <w:proofErr w:type="gramEnd"/>
      <w:r w:rsidR="005D74D5">
        <w:rPr>
          <w:rFonts w:cs="Times New Roman"/>
          <w:szCs w:val="24"/>
          <w:lang w:eastAsia="en-US"/>
        </w:rPr>
        <w:t>.</w:t>
      </w:r>
    </w:p>
    <w:p w:rsidR="00617455" w:rsidRPr="00ED6EAB" w:rsidRDefault="00617455" w:rsidP="005D74D5"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4"/>
          <w:lang w:eastAsia="en-US"/>
        </w:rPr>
      </w:pPr>
      <w:proofErr w:type="gramStart"/>
      <w:r w:rsidRPr="00ED6EAB">
        <w:rPr>
          <w:rFonts w:cs="Times New Roman"/>
          <w:color w:val="000000" w:themeColor="text1"/>
          <w:szCs w:val="24"/>
          <w:lang w:eastAsia="en-US"/>
        </w:rPr>
        <w:t xml:space="preserve">Прогноз </w:t>
      </w:r>
      <w:r w:rsidR="00966584">
        <w:rPr>
          <w:rFonts w:cs="Times New Roman"/>
          <w:color w:val="000000" w:themeColor="text1"/>
          <w:szCs w:val="24"/>
          <w:lang w:eastAsia="en-US"/>
        </w:rPr>
        <w:t xml:space="preserve">по данным видам </w:t>
      </w:r>
      <w:r w:rsidRPr="00ED6EAB">
        <w:rPr>
          <w:rFonts w:cs="Times New Roman"/>
          <w:color w:val="000000" w:themeColor="text1"/>
          <w:szCs w:val="24"/>
          <w:lang w:eastAsia="en-US"/>
        </w:rPr>
        <w:t>доходов определяется главным администратором доходов бюджета в соответствии с Федеральным законом от 21.12.2001 №178-ФЗ «О приватизации го</w:t>
      </w:r>
      <w:r w:rsidRPr="00ED6EAB">
        <w:rPr>
          <w:rFonts w:cs="Times New Roman"/>
          <w:color w:val="000000" w:themeColor="text1"/>
          <w:szCs w:val="24"/>
          <w:lang w:eastAsia="en-US"/>
        </w:rPr>
        <w:t>с</w:t>
      </w:r>
      <w:r w:rsidRPr="00ED6EAB">
        <w:rPr>
          <w:rFonts w:cs="Times New Roman"/>
          <w:color w:val="000000" w:themeColor="text1"/>
          <w:szCs w:val="24"/>
          <w:lang w:eastAsia="en-US"/>
        </w:rPr>
        <w:t>ударственного и муниципального имущества», Федеральным законом от 22.07.2008 №159-ФЗ «Об особенностях отчуждения недвижимого имущества, находящегося в государственной со</w:t>
      </w:r>
      <w:r w:rsidRPr="00ED6EAB">
        <w:rPr>
          <w:rFonts w:cs="Times New Roman"/>
          <w:color w:val="000000" w:themeColor="text1"/>
          <w:szCs w:val="24"/>
          <w:lang w:eastAsia="en-US"/>
        </w:rPr>
        <w:t>б</w:t>
      </w:r>
      <w:r w:rsidRPr="00ED6EAB">
        <w:rPr>
          <w:rFonts w:cs="Times New Roman"/>
          <w:color w:val="000000" w:themeColor="text1"/>
          <w:szCs w:val="24"/>
          <w:lang w:eastAsia="en-US"/>
        </w:rPr>
        <w:t>ственности субъектов Российской Федерации или в муниципальной собственности и аренду</w:t>
      </w:r>
      <w:r w:rsidRPr="00ED6EAB">
        <w:rPr>
          <w:rFonts w:cs="Times New Roman"/>
          <w:color w:val="000000" w:themeColor="text1"/>
          <w:szCs w:val="24"/>
          <w:lang w:eastAsia="en-US"/>
        </w:rPr>
        <w:t>е</w:t>
      </w:r>
      <w:r w:rsidRPr="00ED6EAB">
        <w:rPr>
          <w:rFonts w:cs="Times New Roman"/>
          <w:color w:val="000000" w:themeColor="text1"/>
          <w:szCs w:val="24"/>
          <w:lang w:eastAsia="en-US"/>
        </w:rPr>
        <w:t>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ED6EAB">
        <w:rPr>
          <w:rFonts w:cs="Times New Roman"/>
          <w:color w:val="000000" w:themeColor="text1"/>
          <w:szCs w:val="24"/>
          <w:lang w:eastAsia="en-US"/>
        </w:rPr>
        <w:t xml:space="preserve"> Российской Федерации», на основании:</w:t>
      </w:r>
    </w:p>
    <w:p w:rsidR="00617455" w:rsidRPr="00ED6EAB" w:rsidRDefault="00617455" w:rsidP="00ED6EAB">
      <w:pPr>
        <w:spacing w:after="0" w:line="240" w:lineRule="auto"/>
        <w:jc w:val="both"/>
        <w:rPr>
          <w:rFonts w:cs="Times New Roman"/>
          <w:color w:val="000000" w:themeColor="text1"/>
          <w:szCs w:val="24"/>
          <w:lang w:eastAsia="en-US"/>
        </w:rPr>
      </w:pPr>
      <w:r w:rsidRPr="00ED6EAB">
        <w:rPr>
          <w:rFonts w:cs="Times New Roman"/>
          <w:color w:val="000000" w:themeColor="text1"/>
          <w:szCs w:val="24"/>
          <w:lang w:eastAsia="en-US"/>
        </w:rPr>
        <w:lastRenderedPageBreak/>
        <w:t>- договоров купли-продажи;</w:t>
      </w:r>
    </w:p>
    <w:p w:rsidR="00617455" w:rsidRPr="00ED6EAB" w:rsidRDefault="00617455" w:rsidP="00ED6EAB">
      <w:pPr>
        <w:spacing w:after="0" w:line="240" w:lineRule="auto"/>
        <w:jc w:val="both"/>
        <w:rPr>
          <w:rFonts w:cs="Times New Roman"/>
          <w:color w:val="000000" w:themeColor="text1"/>
          <w:szCs w:val="24"/>
          <w:lang w:eastAsia="en-US"/>
        </w:rPr>
      </w:pPr>
      <w:r w:rsidRPr="00ED6EAB">
        <w:rPr>
          <w:rFonts w:cs="Times New Roman"/>
          <w:color w:val="000000" w:themeColor="text1"/>
          <w:szCs w:val="24"/>
          <w:lang w:eastAsia="en-US"/>
        </w:rPr>
        <w:t>- прогнозного плана (программы) приватизации муниципального имущества</w:t>
      </w:r>
      <w:r w:rsidR="0050392A">
        <w:rPr>
          <w:rFonts w:cs="Times New Roman"/>
          <w:color w:val="000000" w:themeColor="text1"/>
          <w:szCs w:val="24"/>
          <w:lang w:eastAsia="en-US"/>
        </w:rPr>
        <w:t>, утвержденным решением Думы Молодежного МО</w:t>
      </w:r>
      <w:r w:rsidRPr="00ED6EAB">
        <w:rPr>
          <w:rFonts w:cs="Times New Roman"/>
          <w:color w:val="000000" w:themeColor="text1"/>
          <w:szCs w:val="24"/>
          <w:lang w:eastAsia="en-US"/>
        </w:rPr>
        <w:t xml:space="preserve">. </w:t>
      </w:r>
    </w:p>
    <w:p w:rsidR="00617455" w:rsidRPr="00ED6EAB" w:rsidRDefault="00617455" w:rsidP="00ED6EAB"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4"/>
          <w:lang w:eastAsia="en-US"/>
        </w:rPr>
      </w:pPr>
      <w:r w:rsidRPr="00ED6EAB">
        <w:rPr>
          <w:rFonts w:cs="Times New Roman"/>
          <w:color w:val="000000" w:themeColor="text1"/>
          <w:szCs w:val="24"/>
          <w:lang w:eastAsia="en-US"/>
        </w:rPr>
        <w:t xml:space="preserve">Прогноз доходов от реализации имущества, находящегося в собственности </w:t>
      </w:r>
      <w:r w:rsidR="008E0F32" w:rsidRPr="00ED6EAB">
        <w:rPr>
          <w:rFonts w:cs="Times New Roman"/>
          <w:color w:val="000000" w:themeColor="text1"/>
          <w:szCs w:val="24"/>
          <w:lang w:eastAsia="en-US"/>
        </w:rPr>
        <w:t>поселения</w:t>
      </w:r>
      <w:r w:rsidRPr="00ED6EAB">
        <w:rPr>
          <w:rFonts w:cs="Times New Roman"/>
          <w:color w:val="000000" w:themeColor="text1"/>
          <w:szCs w:val="24"/>
          <w:lang w:eastAsia="en-US"/>
        </w:rPr>
        <w:t>, определяется исходя из балансовой (остаточной) стоимости объектов недвижимости, планир</w:t>
      </w:r>
      <w:r w:rsidRPr="00ED6EAB">
        <w:rPr>
          <w:rFonts w:cs="Times New Roman"/>
          <w:color w:val="000000" w:themeColor="text1"/>
          <w:szCs w:val="24"/>
          <w:lang w:eastAsia="en-US"/>
        </w:rPr>
        <w:t>у</w:t>
      </w:r>
      <w:r w:rsidRPr="00ED6EAB">
        <w:rPr>
          <w:rFonts w:cs="Times New Roman"/>
          <w:color w:val="000000" w:themeColor="text1"/>
          <w:szCs w:val="24"/>
          <w:lang w:eastAsia="en-US"/>
        </w:rPr>
        <w:t>емых к реализации и остатков основного долга по договорам купли-продажи с рассрочкой пл</w:t>
      </w:r>
      <w:r w:rsidRPr="00ED6EAB">
        <w:rPr>
          <w:rFonts w:cs="Times New Roman"/>
          <w:color w:val="000000" w:themeColor="text1"/>
          <w:szCs w:val="24"/>
          <w:lang w:eastAsia="en-US"/>
        </w:rPr>
        <w:t>а</w:t>
      </w:r>
      <w:r w:rsidRPr="00ED6EAB">
        <w:rPr>
          <w:rFonts w:cs="Times New Roman"/>
          <w:color w:val="000000" w:themeColor="text1"/>
          <w:szCs w:val="24"/>
          <w:lang w:eastAsia="en-US"/>
        </w:rPr>
        <w:t>тежа. При планировании доходов от реализации имущества учитываются риски, связанные с отсутствием спроса на объекты, запланированные к реализации.</w:t>
      </w:r>
    </w:p>
    <w:p w:rsidR="00617455" w:rsidRPr="00ED6EAB" w:rsidRDefault="00617455" w:rsidP="00ED6EAB"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4"/>
          <w:lang w:eastAsia="en-US"/>
        </w:rPr>
      </w:pPr>
      <w:r w:rsidRPr="00ED6EAB">
        <w:rPr>
          <w:rFonts w:cs="Times New Roman"/>
          <w:color w:val="000000" w:themeColor="text1"/>
          <w:szCs w:val="24"/>
          <w:lang w:eastAsia="en-US"/>
        </w:rPr>
        <w:t xml:space="preserve">Расчет прогноза доходов от реализации имущества, находящегося в собственности </w:t>
      </w:r>
      <w:r w:rsidR="008E0F32" w:rsidRPr="00ED6EAB">
        <w:rPr>
          <w:rFonts w:cs="Times New Roman"/>
          <w:color w:val="000000" w:themeColor="text1"/>
          <w:szCs w:val="24"/>
          <w:lang w:eastAsia="en-US"/>
        </w:rPr>
        <w:t>пос</w:t>
      </w:r>
      <w:r w:rsidR="008E0F32" w:rsidRPr="00ED6EAB">
        <w:rPr>
          <w:rFonts w:cs="Times New Roman"/>
          <w:color w:val="000000" w:themeColor="text1"/>
          <w:szCs w:val="24"/>
          <w:lang w:eastAsia="en-US"/>
        </w:rPr>
        <w:t>е</w:t>
      </w:r>
      <w:r w:rsidR="008E0F32" w:rsidRPr="00ED6EAB">
        <w:rPr>
          <w:rFonts w:cs="Times New Roman"/>
          <w:color w:val="000000" w:themeColor="text1"/>
          <w:szCs w:val="24"/>
          <w:lang w:eastAsia="en-US"/>
        </w:rPr>
        <w:t>ления</w:t>
      </w:r>
      <w:r w:rsidRPr="00ED6EAB">
        <w:rPr>
          <w:rFonts w:cs="Times New Roman"/>
          <w:color w:val="000000" w:themeColor="text1"/>
          <w:szCs w:val="24"/>
          <w:lang w:eastAsia="en-US"/>
        </w:rPr>
        <w:t>, производится по следующей формуле:</w:t>
      </w:r>
    </w:p>
    <w:p w:rsidR="00617455" w:rsidRPr="00ED6EAB" w:rsidRDefault="00617455" w:rsidP="00ED6EAB"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4"/>
          <w:lang w:eastAsia="en-US"/>
        </w:rPr>
      </w:pPr>
      <w:r w:rsidRPr="00ED6EAB">
        <w:rPr>
          <w:rFonts w:cs="Times New Roman"/>
          <w:color w:val="000000" w:themeColor="text1"/>
          <w:szCs w:val="24"/>
          <w:lang w:val="en-US" w:eastAsia="en-US"/>
        </w:rPr>
        <w:t>Z</w:t>
      </w:r>
      <w:proofErr w:type="spellStart"/>
      <w:r w:rsidRPr="00ED6EAB">
        <w:rPr>
          <w:rFonts w:cs="Times New Roman"/>
          <w:color w:val="000000" w:themeColor="text1"/>
          <w:szCs w:val="24"/>
          <w:lang w:eastAsia="en-US"/>
        </w:rPr>
        <w:t>прод.им</w:t>
      </w:r>
      <w:r w:rsidRPr="00ED6EAB">
        <w:rPr>
          <w:rFonts w:cs="Times New Roman"/>
          <w:color w:val="000000" w:themeColor="text1"/>
          <w:szCs w:val="24"/>
          <w:vertAlign w:val="subscript"/>
          <w:lang w:eastAsia="en-US"/>
        </w:rPr>
        <w:t>очер</w:t>
      </w:r>
      <w:proofErr w:type="spellEnd"/>
      <w:r w:rsidRPr="00ED6EAB">
        <w:rPr>
          <w:rFonts w:cs="Times New Roman"/>
          <w:color w:val="000000" w:themeColor="text1"/>
          <w:szCs w:val="24"/>
          <w:lang w:eastAsia="en-US"/>
        </w:rPr>
        <w:t xml:space="preserve"> = ∑ </w:t>
      </w:r>
      <w:proofErr w:type="spellStart"/>
      <w:r w:rsidRPr="00ED6EAB">
        <w:rPr>
          <w:rFonts w:cs="Times New Roman"/>
          <w:color w:val="000000" w:themeColor="text1"/>
          <w:szCs w:val="24"/>
          <w:vertAlign w:val="superscript"/>
          <w:lang w:val="en-US" w:eastAsia="en-US"/>
        </w:rPr>
        <w:t>n</w:t>
      </w:r>
      <w:r w:rsidRPr="00ED6EAB">
        <w:rPr>
          <w:rFonts w:cs="Times New Roman"/>
          <w:color w:val="000000" w:themeColor="text1"/>
          <w:szCs w:val="24"/>
          <w:vertAlign w:val="subscript"/>
          <w:lang w:val="en-US" w:eastAsia="en-US"/>
        </w:rPr>
        <w:t>i</w:t>
      </w:r>
      <w:proofErr w:type="spellEnd"/>
      <w:r w:rsidRPr="00ED6EAB">
        <w:rPr>
          <w:rFonts w:cs="Times New Roman"/>
          <w:color w:val="000000" w:themeColor="text1"/>
          <w:szCs w:val="24"/>
          <w:vertAlign w:val="subscript"/>
          <w:lang w:eastAsia="en-US"/>
        </w:rPr>
        <w:t>ПИ</w:t>
      </w:r>
      <w:proofErr w:type="spellStart"/>
      <w:r w:rsidRPr="00ED6EAB">
        <w:rPr>
          <w:rFonts w:cs="Times New Roman"/>
          <w:color w:val="000000" w:themeColor="text1"/>
          <w:szCs w:val="24"/>
          <w:vertAlign w:val="subscript"/>
          <w:lang w:val="en-US" w:eastAsia="en-US"/>
        </w:rPr>
        <w:t>i</w:t>
      </w:r>
      <w:r w:rsidRPr="00ED6EAB">
        <w:rPr>
          <w:rFonts w:cs="Times New Roman"/>
          <w:color w:val="000000" w:themeColor="text1"/>
          <w:szCs w:val="24"/>
          <w:vertAlign w:val="subscript"/>
          <w:lang w:eastAsia="en-US"/>
        </w:rPr>
        <w:t>очер</w:t>
      </w:r>
      <w:proofErr w:type="spellEnd"/>
      <w:r w:rsidRPr="00ED6EAB">
        <w:rPr>
          <w:rFonts w:cs="Times New Roman"/>
          <w:color w:val="000000" w:themeColor="text1"/>
          <w:szCs w:val="24"/>
          <w:vertAlign w:val="subscript"/>
          <w:lang w:eastAsia="en-US"/>
        </w:rPr>
        <w:t xml:space="preserve"> </w:t>
      </w:r>
      <w:r w:rsidRPr="00ED6EAB">
        <w:rPr>
          <w:rFonts w:cs="Times New Roman"/>
          <w:color w:val="000000" w:themeColor="text1"/>
          <w:szCs w:val="24"/>
          <w:lang w:eastAsia="en-US"/>
        </w:rPr>
        <w:t xml:space="preserve">+ ∑ </w:t>
      </w:r>
      <w:proofErr w:type="spellStart"/>
      <w:r w:rsidRPr="00ED6EAB">
        <w:rPr>
          <w:rFonts w:cs="Times New Roman"/>
          <w:color w:val="000000" w:themeColor="text1"/>
          <w:szCs w:val="24"/>
          <w:vertAlign w:val="superscript"/>
          <w:lang w:val="en-US" w:eastAsia="en-US"/>
        </w:rPr>
        <w:t>n</w:t>
      </w:r>
      <w:r w:rsidRPr="00ED6EAB">
        <w:rPr>
          <w:rFonts w:cs="Times New Roman"/>
          <w:color w:val="000000" w:themeColor="text1"/>
          <w:szCs w:val="24"/>
          <w:vertAlign w:val="subscript"/>
          <w:lang w:val="en-US" w:eastAsia="en-US"/>
        </w:rPr>
        <w:t>i</w:t>
      </w:r>
      <w:proofErr w:type="spellEnd"/>
      <w:r w:rsidRPr="00ED6EAB">
        <w:rPr>
          <w:rFonts w:cs="Times New Roman"/>
          <w:color w:val="000000" w:themeColor="text1"/>
          <w:szCs w:val="24"/>
          <w:vertAlign w:val="subscript"/>
          <w:lang w:eastAsia="en-US"/>
        </w:rPr>
        <w:t>РП</w:t>
      </w:r>
      <w:proofErr w:type="spellStart"/>
      <w:r w:rsidRPr="00ED6EAB">
        <w:rPr>
          <w:rFonts w:cs="Times New Roman"/>
          <w:color w:val="000000" w:themeColor="text1"/>
          <w:szCs w:val="24"/>
          <w:vertAlign w:val="subscript"/>
          <w:lang w:val="en-US" w:eastAsia="en-US"/>
        </w:rPr>
        <w:t>i</w:t>
      </w:r>
      <w:r w:rsidRPr="00ED6EAB">
        <w:rPr>
          <w:rFonts w:cs="Times New Roman"/>
          <w:color w:val="000000" w:themeColor="text1"/>
          <w:szCs w:val="24"/>
          <w:vertAlign w:val="subscript"/>
          <w:lang w:eastAsia="en-US"/>
        </w:rPr>
        <w:t>очер</w:t>
      </w:r>
      <w:proofErr w:type="spellEnd"/>
      <w:r w:rsidRPr="00ED6EAB">
        <w:rPr>
          <w:rFonts w:cs="Times New Roman"/>
          <w:color w:val="000000" w:themeColor="text1"/>
          <w:szCs w:val="24"/>
          <w:vertAlign w:val="subscript"/>
          <w:lang w:eastAsia="en-US"/>
        </w:rPr>
        <w:t>;</w:t>
      </w:r>
    </w:p>
    <w:p w:rsidR="00617455" w:rsidRPr="00ED6EAB" w:rsidRDefault="00617455" w:rsidP="00ED6EAB"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4"/>
          <w:vertAlign w:val="subscript"/>
          <w:lang w:eastAsia="en-US"/>
        </w:rPr>
      </w:pPr>
      <w:r w:rsidRPr="00ED6EAB">
        <w:rPr>
          <w:rFonts w:cs="Times New Roman"/>
          <w:color w:val="000000" w:themeColor="text1"/>
          <w:szCs w:val="24"/>
          <w:lang w:val="en-US" w:eastAsia="en-US"/>
        </w:rPr>
        <w:t>Z</w:t>
      </w:r>
      <w:r w:rsidRPr="00ED6EAB">
        <w:rPr>
          <w:rFonts w:cs="Times New Roman"/>
          <w:color w:val="000000" w:themeColor="text1"/>
          <w:szCs w:val="24"/>
          <w:lang w:eastAsia="en-US"/>
        </w:rPr>
        <w:t>прод.им</w:t>
      </w:r>
      <w:r w:rsidRPr="00ED6EAB">
        <w:rPr>
          <w:rFonts w:cs="Times New Roman"/>
          <w:color w:val="000000" w:themeColor="text1"/>
          <w:szCs w:val="24"/>
          <w:vertAlign w:val="subscript"/>
          <w:lang w:eastAsia="en-US"/>
        </w:rPr>
        <w:t>пл1</w:t>
      </w:r>
      <w:r w:rsidRPr="00ED6EAB">
        <w:rPr>
          <w:rFonts w:cs="Times New Roman"/>
          <w:color w:val="000000" w:themeColor="text1"/>
          <w:szCs w:val="24"/>
          <w:lang w:eastAsia="en-US"/>
        </w:rPr>
        <w:t xml:space="preserve"> = ∑ </w:t>
      </w:r>
      <w:proofErr w:type="spellStart"/>
      <w:r w:rsidRPr="00ED6EAB">
        <w:rPr>
          <w:rFonts w:cs="Times New Roman"/>
          <w:color w:val="000000" w:themeColor="text1"/>
          <w:szCs w:val="24"/>
          <w:vertAlign w:val="superscript"/>
          <w:lang w:val="en-US" w:eastAsia="en-US"/>
        </w:rPr>
        <w:t>n</w:t>
      </w:r>
      <w:r w:rsidRPr="00ED6EAB">
        <w:rPr>
          <w:rFonts w:cs="Times New Roman"/>
          <w:color w:val="000000" w:themeColor="text1"/>
          <w:szCs w:val="24"/>
          <w:vertAlign w:val="subscript"/>
          <w:lang w:val="en-US" w:eastAsia="en-US"/>
        </w:rPr>
        <w:t>i</w:t>
      </w:r>
      <w:proofErr w:type="spellEnd"/>
      <w:r w:rsidRPr="00ED6EAB">
        <w:rPr>
          <w:rFonts w:cs="Times New Roman"/>
          <w:color w:val="000000" w:themeColor="text1"/>
          <w:szCs w:val="24"/>
          <w:vertAlign w:val="subscript"/>
          <w:lang w:eastAsia="en-US"/>
        </w:rPr>
        <w:t>ПИ</w:t>
      </w:r>
      <w:proofErr w:type="spellStart"/>
      <w:r w:rsidRPr="00ED6EAB">
        <w:rPr>
          <w:rFonts w:cs="Times New Roman"/>
          <w:color w:val="000000" w:themeColor="text1"/>
          <w:szCs w:val="24"/>
          <w:vertAlign w:val="subscript"/>
          <w:lang w:val="en-US" w:eastAsia="en-US"/>
        </w:rPr>
        <w:t>i</w:t>
      </w:r>
      <w:proofErr w:type="spellEnd"/>
      <w:r w:rsidRPr="00ED6EAB">
        <w:rPr>
          <w:rFonts w:cs="Times New Roman"/>
          <w:color w:val="000000" w:themeColor="text1"/>
          <w:szCs w:val="24"/>
          <w:vertAlign w:val="subscript"/>
          <w:lang w:eastAsia="en-US"/>
        </w:rPr>
        <w:t xml:space="preserve">пл1 </w:t>
      </w:r>
      <w:r w:rsidRPr="00ED6EAB">
        <w:rPr>
          <w:rFonts w:cs="Times New Roman"/>
          <w:color w:val="000000" w:themeColor="text1"/>
          <w:szCs w:val="24"/>
          <w:lang w:eastAsia="en-US"/>
        </w:rPr>
        <w:t xml:space="preserve">+ ∑ </w:t>
      </w:r>
      <w:proofErr w:type="spellStart"/>
      <w:r w:rsidRPr="00ED6EAB">
        <w:rPr>
          <w:rFonts w:cs="Times New Roman"/>
          <w:color w:val="000000" w:themeColor="text1"/>
          <w:szCs w:val="24"/>
          <w:vertAlign w:val="superscript"/>
          <w:lang w:val="en-US" w:eastAsia="en-US"/>
        </w:rPr>
        <w:t>n</w:t>
      </w:r>
      <w:r w:rsidRPr="00ED6EAB">
        <w:rPr>
          <w:rFonts w:cs="Times New Roman"/>
          <w:color w:val="000000" w:themeColor="text1"/>
          <w:szCs w:val="24"/>
          <w:vertAlign w:val="subscript"/>
          <w:lang w:val="en-US" w:eastAsia="en-US"/>
        </w:rPr>
        <w:t>i</w:t>
      </w:r>
      <w:proofErr w:type="spellEnd"/>
      <w:r w:rsidRPr="00ED6EAB">
        <w:rPr>
          <w:rFonts w:cs="Times New Roman"/>
          <w:color w:val="000000" w:themeColor="text1"/>
          <w:szCs w:val="24"/>
          <w:vertAlign w:val="subscript"/>
          <w:lang w:eastAsia="en-US"/>
        </w:rPr>
        <w:t>РП</w:t>
      </w:r>
      <w:proofErr w:type="spellStart"/>
      <w:r w:rsidRPr="00ED6EAB">
        <w:rPr>
          <w:rFonts w:cs="Times New Roman"/>
          <w:color w:val="000000" w:themeColor="text1"/>
          <w:szCs w:val="24"/>
          <w:vertAlign w:val="subscript"/>
          <w:lang w:val="en-US" w:eastAsia="en-US"/>
        </w:rPr>
        <w:t>i</w:t>
      </w:r>
      <w:proofErr w:type="spellEnd"/>
      <w:r w:rsidRPr="00ED6EAB">
        <w:rPr>
          <w:rFonts w:cs="Times New Roman"/>
          <w:color w:val="000000" w:themeColor="text1"/>
          <w:szCs w:val="24"/>
          <w:vertAlign w:val="subscript"/>
          <w:lang w:eastAsia="en-US"/>
        </w:rPr>
        <w:t>пл1;</w:t>
      </w:r>
    </w:p>
    <w:p w:rsidR="00617455" w:rsidRPr="00ED6EAB" w:rsidRDefault="00617455" w:rsidP="00ED6EAB"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4"/>
          <w:vertAlign w:val="subscript"/>
          <w:lang w:eastAsia="en-US"/>
        </w:rPr>
      </w:pPr>
      <w:r w:rsidRPr="00ED6EAB">
        <w:rPr>
          <w:rFonts w:cs="Times New Roman"/>
          <w:color w:val="000000" w:themeColor="text1"/>
          <w:szCs w:val="24"/>
          <w:lang w:val="en-US" w:eastAsia="en-US"/>
        </w:rPr>
        <w:t>Z</w:t>
      </w:r>
      <w:r w:rsidRPr="00ED6EAB">
        <w:rPr>
          <w:rFonts w:cs="Times New Roman"/>
          <w:color w:val="000000" w:themeColor="text1"/>
          <w:szCs w:val="24"/>
          <w:lang w:eastAsia="en-US"/>
        </w:rPr>
        <w:t>прод.им</w:t>
      </w:r>
      <w:r w:rsidRPr="00ED6EAB">
        <w:rPr>
          <w:rFonts w:cs="Times New Roman"/>
          <w:color w:val="000000" w:themeColor="text1"/>
          <w:szCs w:val="24"/>
          <w:vertAlign w:val="subscript"/>
          <w:lang w:eastAsia="en-US"/>
        </w:rPr>
        <w:t>пл2</w:t>
      </w:r>
      <w:r w:rsidRPr="00ED6EAB">
        <w:rPr>
          <w:rFonts w:cs="Times New Roman"/>
          <w:color w:val="000000" w:themeColor="text1"/>
          <w:szCs w:val="24"/>
          <w:lang w:eastAsia="en-US"/>
        </w:rPr>
        <w:t xml:space="preserve"> = ∑ </w:t>
      </w:r>
      <w:proofErr w:type="spellStart"/>
      <w:r w:rsidRPr="00ED6EAB">
        <w:rPr>
          <w:rFonts w:cs="Times New Roman"/>
          <w:color w:val="000000" w:themeColor="text1"/>
          <w:szCs w:val="24"/>
          <w:vertAlign w:val="superscript"/>
          <w:lang w:val="en-US" w:eastAsia="en-US"/>
        </w:rPr>
        <w:t>n</w:t>
      </w:r>
      <w:r w:rsidRPr="00ED6EAB">
        <w:rPr>
          <w:rFonts w:cs="Times New Roman"/>
          <w:color w:val="000000" w:themeColor="text1"/>
          <w:szCs w:val="24"/>
          <w:vertAlign w:val="subscript"/>
          <w:lang w:val="en-US" w:eastAsia="en-US"/>
        </w:rPr>
        <w:t>i</w:t>
      </w:r>
      <w:proofErr w:type="spellEnd"/>
      <w:r w:rsidRPr="00ED6EAB">
        <w:rPr>
          <w:rFonts w:cs="Times New Roman"/>
          <w:color w:val="000000" w:themeColor="text1"/>
          <w:szCs w:val="24"/>
          <w:vertAlign w:val="subscript"/>
          <w:lang w:eastAsia="en-US"/>
        </w:rPr>
        <w:t>ПИ</w:t>
      </w:r>
      <w:proofErr w:type="spellStart"/>
      <w:r w:rsidRPr="00ED6EAB">
        <w:rPr>
          <w:rFonts w:cs="Times New Roman"/>
          <w:color w:val="000000" w:themeColor="text1"/>
          <w:szCs w:val="24"/>
          <w:vertAlign w:val="subscript"/>
          <w:lang w:val="en-US" w:eastAsia="en-US"/>
        </w:rPr>
        <w:t>i</w:t>
      </w:r>
      <w:proofErr w:type="spellEnd"/>
      <w:r w:rsidRPr="00ED6EAB">
        <w:rPr>
          <w:rFonts w:cs="Times New Roman"/>
          <w:color w:val="000000" w:themeColor="text1"/>
          <w:szCs w:val="24"/>
          <w:vertAlign w:val="subscript"/>
          <w:lang w:eastAsia="en-US"/>
        </w:rPr>
        <w:t xml:space="preserve">пл2 </w:t>
      </w:r>
      <w:r w:rsidRPr="00ED6EAB">
        <w:rPr>
          <w:rFonts w:cs="Times New Roman"/>
          <w:color w:val="000000" w:themeColor="text1"/>
          <w:szCs w:val="24"/>
          <w:lang w:eastAsia="en-US"/>
        </w:rPr>
        <w:t xml:space="preserve">+ ∑ </w:t>
      </w:r>
      <w:proofErr w:type="spellStart"/>
      <w:r w:rsidRPr="00ED6EAB">
        <w:rPr>
          <w:rFonts w:cs="Times New Roman"/>
          <w:color w:val="000000" w:themeColor="text1"/>
          <w:szCs w:val="24"/>
          <w:vertAlign w:val="superscript"/>
          <w:lang w:val="en-US" w:eastAsia="en-US"/>
        </w:rPr>
        <w:t>n</w:t>
      </w:r>
      <w:r w:rsidRPr="00ED6EAB">
        <w:rPr>
          <w:rFonts w:cs="Times New Roman"/>
          <w:color w:val="000000" w:themeColor="text1"/>
          <w:szCs w:val="24"/>
          <w:vertAlign w:val="subscript"/>
          <w:lang w:val="en-US" w:eastAsia="en-US"/>
        </w:rPr>
        <w:t>i</w:t>
      </w:r>
      <w:proofErr w:type="spellEnd"/>
      <w:r w:rsidRPr="00ED6EAB">
        <w:rPr>
          <w:rFonts w:cs="Times New Roman"/>
          <w:color w:val="000000" w:themeColor="text1"/>
          <w:szCs w:val="24"/>
          <w:vertAlign w:val="subscript"/>
          <w:lang w:eastAsia="en-US"/>
        </w:rPr>
        <w:t>РП</w:t>
      </w:r>
      <w:proofErr w:type="spellStart"/>
      <w:r w:rsidRPr="00ED6EAB">
        <w:rPr>
          <w:rFonts w:cs="Times New Roman"/>
          <w:color w:val="000000" w:themeColor="text1"/>
          <w:szCs w:val="24"/>
          <w:vertAlign w:val="subscript"/>
          <w:lang w:val="en-US" w:eastAsia="en-US"/>
        </w:rPr>
        <w:t>i</w:t>
      </w:r>
      <w:proofErr w:type="spellEnd"/>
      <w:r w:rsidRPr="00ED6EAB">
        <w:rPr>
          <w:rFonts w:cs="Times New Roman"/>
          <w:color w:val="000000" w:themeColor="text1"/>
          <w:szCs w:val="24"/>
          <w:vertAlign w:val="subscript"/>
          <w:lang w:eastAsia="en-US"/>
        </w:rPr>
        <w:t>пл2,</w:t>
      </w:r>
    </w:p>
    <w:p w:rsidR="00617455" w:rsidRPr="00ED6EAB" w:rsidRDefault="00617455" w:rsidP="00ED6EAB">
      <w:pPr>
        <w:spacing w:after="0" w:line="240" w:lineRule="auto"/>
        <w:jc w:val="both"/>
        <w:rPr>
          <w:rFonts w:cs="Times New Roman"/>
          <w:color w:val="000000" w:themeColor="text1"/>
          <w:szCs w:val="24"/>
          <w:lang w:eastAsia="en-US"/>
        </w:rPr>
      </w:pPr>
      <w:r w:rsidRPr="00ED6EAB">
        <w:rPr>
          <w:rFonts w:cs="Times New Roman"/>
          <w:color w:val="000000" w:themeColor="text1"/>
          <w:szCs w:val="24"/>
          <w:lang w:eastAsia="en-US"/>
        </w:rPr>
        <w:t xml:space="preserve">где </w:t>
      </w:r>
      <w:r w:rsidR="00ED6EAB">
        <w:rPr>
          <w:rFonts w:cs="Times New Roman"/>
          <w:color w:val="000000" w:themeColor="text1"/>
          <w:szCs w:val="24"/>
          <w:lang w:eastAsia="en-US"/>
        </w:rPr>
        <w:t xml:space="preserve">    </w:t>
      </w:r>
      <w:r w:rsidRPr="00ED6EAB">
        <w:rPr>
          <w:rFonts w:cs="Times New Roman"/>
          <w:color w:val="000000" w:themeColor="text1"/>
          <w:szCs w:val="24"/>
          <w:lang w:val="en-US" w:eastAsia="en-US"/>
        </w:rPr>
        <w:t>Z</w:t>
      </w:r>
      <w:proofErr w:type="spellStart"/>
      <w:r w:rsidRPr="00ED6EAB">
        <w:rPr>
          <w:rFonts w:cs="Times New Roman"/>
          <w:color w:val="000000" w:themeColor="text1"/>
          <w:szCs w:val="24"/>
          <w:lang w:eastAsia="en-US"/>
        </w:rPr>
        <w:t>прод</w:t>
      </w:r>
      <w:proofErr w:type="gramStart"/>
      <w:r w:rsidRPr="00ED6EAB">
        <w:rPr>
          <w:rFonts w:cs="Times New Roman"/>
          <w:color w:val="000000" w:themeColor="text1"/>
          <w:szCs w:val="24"/>
          <w:lang w:eastAsia="en-US"/>
        </w:rPr>
        <w:t>.и</w:t>
      </w:r>
      <w:proofErr w:type="gramEnd"/>
      <w:r w:rsidRPr="00ED6EAB">
        <w:rPr>
          <w:rFonts w:cs="Times New Roman"/>
          <w:color w:val="000000" w:themeColor="text1"/>
          <w:szCs w:val="24"/>
          <w:lang w:eastAsia="en-US"/>
        </w:rPr>
        <w:t>м</w:t>
      </w:r>
      <w:r w:rsidRPr="00ED6EAB">
        <w:rPr>
          <w:rFonts w:cs="Times New Roman"/>
          <w:color w:val="000000" w:themeColor="text1"/>
          <w:szCs w:val="24"/>
          <w:vertAlign w:val="subscript"/>
          <w:lang w:eastAsia="en-US"/>
        </w:rPr>
        <w:t>очер</w:t>
      </w:r>
      <w:proofErr w:type="spellEnd"/>
      <w:r w:rsidRPr="00ED6EAB">
        <w:rPr>
          <w:rFonts w:cs="Times New Roman"/>
          <w:color w:val="000000" w:themeColor="text1"/>
          <w:szCs w:val="24"/>
          <w:vertAlign w:val="subscript"/>
          <w:lang w:eastAsia="en-US"/>
        </w:rPr>
        <w:t>,</w:t>
      </w:r>
      <w:r w:rsidRPr="00ED6EAB">
        <w:rPr>
          <w:rFonts w:cs="Times New Roman"/>
          <w:color w:val="000000" w:themeColor="text1"/>
          <w:szCs w:val="24"/>
          <w:lang w:eastAsia="en-US"/>
        </w:rPr>
        <w:t xml:space="preserve"> </w:t>
      </w:r>
      <w:r w:rsidRPr="00ED6EAB">
        <w:rPr>
          <w:rFonts w:cs="Times New Roman"/>
          <w:color w:val="000000" w:themeColor="text1"/>
          <w:szCs w:val="24"/>
          <w:lang w:val="en-US" w:eastAsia="en-US"/>
        </w:rPr>
        <w:t>Z</w:t>
      </w:r>
      <w:r w:rsidRPr="00ED6EAB">
        <w:rPr>
          <w:rFonts w:cs="Times New Roman"/>
          <w:color w:val="000000" w:themeColor="text1"/>
          <w:szCs w:val="24"/>
          <w:lang w:eastAsia="en-US"/>
        </w:rPr>
        <w:t>прод.им</w:t>
      </w:r>
      <w:r w:rsidRPr="00ED6EAB">
        <w:rPr>
          <w:rFonts w:cs="Times New Roman"/>
          <w:color w:val="000000" w:themeColor="text1"/>
          <w:szCs w:val="24"/>
          <w:vertAlign w:val="subscript"/>
          <w:lang w:eastAsia="en-US"/>
        </w:rPr>
        <w:t xml:space="preserve">пл1, </w:t>
      </w:r>
      <w:r w:rsidRPr="00ED6EAB">
        <w:rPr>
          <w:rFonts w:cs="Times New Roman"/>
          <w:color w:val="000000" w:themeColor="text1"/>
          <w:szCs w:val="24"/>
          <w:lang w:val="en-US" w:eastAsia="en-US"/>
        </w:rPr>
        <w:t>Z</w:t>
      </w:r>
      <w:r w:rsidRPr="00ED6EAB">
        <w:rPr>
          <w:rFonts w:cs="Times New Roman"/>
          <w:color w:val="000000" w:themeColor="text1"/>
          <w:szCs w:val="24"/>
          <w:lang w:eastAsia="en-US"/>
        </w:rPr>
        <w:t>прод.им</w:t>
      </w:r>
      <w:r w:rsidRPr="00ED6EAB">
        <w:rPr>
          <w:rFonts w:cs="Times New Roman"/>
          <w:color w:val="000000" w:themeColor="text1"/>
          <w:szCs w:val="24"/>
          <w:vertAlign w:val="subscript"/>
          <w:lang w:eastAsia="en-US"/>
        </w:rPr>
        <w:t>пл2</w:t>
      </w:r>
      <w:r w:rsidRPr="00ED6EAB">
        <w:rPr>
          <w:rFonts w:cs="Times New Roman"/>
          <w:color w:val="000000" w:themeColor="text1"/>
          <w:szCs w:val="24"/>
          <w:lang w:eastAsia="en-US"/>
        </w:rPr>
        <w:t xml:space="preserve"> – прогнозируемая сумма поступления в бюджет </w:t>
      </w:r>
      <w:r w:rsidR="008E0F32" w:rsidRPr="00ED6EAB">
        <w:rPr>
          <w:rFonts w:cs="Times New Roman"/>
          <w:color w:val="000000" w:themeColor="text1"/>
          <w:szCs w:val="24"/>
          <w:lang w:eastAsia="en-US"/>
        </w:rPr>
        <w:t>поселения</w:t>
      </w:r>
      <w:r w:rsidRPr="00ED6EAB">
        <w:rPr>
          <w:rFonts w:cs="Times New Roman"/>
          <w:color w:val="000000" w:themeColor="text1"/>
          <w:szCs w:val="24"/>
          <w:lang w:eastAsia="en-US"/>
        </w:rPr>
        <w:t xml:space="preserve"> доходов от реализации имущества на очередной финансовый год, первый год план</w:t>
      </w:r>
      <w:r w:rsidRPr="00ED6EAB">
        <w:rPr>
          <w:rFonts w:cs="Times New Roman"/>
          <w:color w:val="000000" w:themeColor="text1"/>
          <w:szCs w:val="24"/>
          <w:lang w:eastAsia="en-US"/>
        </w:rPr>
        <w:t>о</w:t>
      </w:r>
      <w:r w:rsidRPr="00ED6EAB">
        <w:rPr>
          <w:rFonts w:cs="Times New Roman"/>
          <w:color w:val="000000" w:themeColor="text1"/>
          <w:szCs w:val="24"/>
          <w:lang w:eastAsia="en-US"/>
        </w:rPr>
        <w:t>вого периода и второй год планового периода соответственно;</w:t>
      </w:r>
    </w:p>
    <w:p w:rsidR="00617455" w:rsidRPr="00ED6EAB" w:rsidRDefault="00617455" w:rsidP="00ED6EAB"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4"/>
          <w:lang w:eastAsia="en-US"/>
        </w:rPr>
      </w:pPr>
      <w:r w:rsidRPr="00ED6EAB">
        <w:rPr>
          <w:rFonts w:cs="Times New Roman"/>
          <w:color w:val="000000" w:themeColor="text1"/>
          <w:szCs w:val="24"/>
          <w:lang w:eastAsia="en-US"/>
        </w:rPr>
        <w:t>ПИ</w:t>
      </w:r>
      <w:proofErr w:type="spellStart"/>
      <w:proofErr w:type="gramStart"/>
      <w:r w:rsidRPr="00ED6EAB">
        <w:rPr>
          <w:rFonts w:cs="Times New Roman"/>
          <w:color w:val="000000" w:themeColor="text1"/>
          <w:szCs w:val="24"/>
          <w:lang w:val="en-US" w:eastAsia="en-US"/>
        </w:rPr>
        <w:t>i</w:t>
      </w:r>
      <w:proofErr w:type="gramEnd"/>
      <w:r w:rsidRPr="00ED6EAB">
        <w:rPr>
          <w:rFonts w:cs="Times New Roman"/>
          <w:color w:val="000000" w:themeColor="text1"/>
          <w:szCs w:val="24"/>
          <w:lang w:eastAsia="en-US"/>
        </w:rPr>
        <w:t>очер</w:t>
      </w:r>
      <w:proofErr w:type="spellEnd"/>
      <w:r w:rsidRPr="00ED6EAB">
        <w:rPr>
          <w:rFonts w:cs="Times New Roman"/>
          <w:color w:val="000000" w:themeColor="text1"/>
          <w:szCs w:val="24"/>
          <w:lang w:eastAsia="en-US"/>
        </w:rPr>
        <w:t>, ПИ</w:t>
      </w:r>
      <w:proofErr w:type="spellStart"/>
      <w:r w:rsidRPr="00ED6EAB">
        <w:rPr>
          <w:rFonts w:cs="Times New Roman"/>
          <w:color w:val="000000" w:themeColor="text1"/>
          <w:szCs w:val="24"/>
          <w:lang w:val="en-US" w:eastAsia="en-US"/>
        </w:rPr>
        <w:t>i</w:t>
      </w:r>
      <w:proofErr w:type="spellEnd"/>
      <w:r w:rsidRPr="00ED6EAB">
        <w:rPr>
          <w:rFonts w:cs="Times New Roman"/>
          <w:color w:val="000000" w:themeColor="text1"/>
          <w:szCs w:val="24"/>
          <w:lang w:eastAsia="en-US"/>
        </w:rPr>
        <w:t>пл1, ПИ</w:t>
      </w:r>
      <w:proofErr w:type="spellStart"/>
      <w:r w:rsidRPr="00ED6EAB">
        <w:rPr>
          <w:rFonts w:cs="Times New Roman"/>
          <w:color w:val="000000" w:themeColor="text1"/>
          <w:szCs w:val="24"/>
          <w:lang w:val="en-US" w:eastAsia="en-US"/>
        </w:rPr>
        <w:t>i</w:t>
      </w:r>
      <w:proofErr w:type="spellEnd"/>
      <w:r w:rsidRPr="00ED6EAB">
        <w:rPr>
          <w:rFonts w:cs="Times New Roman"/>
          <w:color w:val="000000" w:themeColor="text1"/>
          <w:szCs w:val="24"/>
          <w:lang w:eastAsia="en-US"/>
        </w:rPr>
        <w:t>пл2 - прогнозируемая сумма балансовой (остаточной) стоимости объектов, планируемых к приватизации, на очередной финансовый год, первый год планового периода и второй год планового периода соответственно;</w:t>
      </w:r>
    </w:p>
    <w:p w:rsidR="00617455" w:rsidRPr="00ED6EAB" w:rsidRDefault="00617455" w:rsidP="00ED6EAB"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4"/>
          <w:lang w:eastAsia="en-US"/>
        </w:rPr>
      </w:pPr>
      <w:r w:rsidRPr="00ED6EAB">
        <w:rPr>
          <w:rFonts w:cs="Times New Roman"/>
          <w:color w:val="000000" w:themeColor="text1"/>
          <w:szCs w:val="24"/>
          <w:lang w:eastAsia="en-US"/>
        </w:rPr>
        <w:t>РП</w:t>
      </w:r>
      <w:proofErr w:type="spellStart"/>
      <w:proofErr w:type="gramStart"/>
      <w:r w:rsidRPr="00ED6EAB">
        <w:rPr>
          <w:rFonts w:cs="Times New Roman"/>
          <w:color w:val="000000" w:themeColor="text1"/>
          <w:szCs w:val="24"/>
          <w:lang w:val="en-US" w:eastAsia="en-US"/>
        </w:rPr>
        <w:t>i</w:t>
      </w:r>
      <w:proofErr w:type="gramEnd"/>
      <w:r w:rsidRPr="00ED6EAB">
        <w:rPr>
          <w:rFonts w:cs="Times New Roman"/>
          <w:color w:val="000000" w:themeColor="text1"/>
          <w:szCs w:val="24"/>
          <w:lang w:eastAsia="en-US"/>
        </w:rPr>
        <w:t>очер</w:t>
      </w:r>
      <w:proofErr w:type="spellEnd"/>
      <w:r w:rsidRPr="00ED6EAB">
        <w:rPr>
          <w:rFonts w:cs="Times New Roman"/>
          <w:color w:val="000000" w:themeColor="text1"/>
          <w:szCs w:val="24"/>
          <w:lang w:eastAsia="en-US"/>
        </w:rPr>
        <w:t>, РП</w:t>
      </w:r>
      <w:proofErr w:type="spellStart"/>
      <w:r w:rsidRPr="00ED6EAB">
        <w:rPr>
          <w:rFonts w:cs="Times New Roman"/>
          <w:color w:val="000000" w:themeColor="text1"/>
          <w:szCs w:val="24"/>
          <w:lang w:val="en-US" w:eastAsia="en-US"/>
        </w:rPr>
        <w:t>i</w:t>
      </w:r>
      <w:proofErr w:type="spellEnd"/>
      <w:r w:rsidRPr="00ED6EAB">
        <w:rPr>
          <w:rFonts w:cs="Times New Roman"/>
          <w:color w:val="000000" w:themeColor="text1"/>
          <w:szCs w:val="24"/>
          <w:lang w:eastAsia="en-US"/>
        </w:rPr>
        <w:t>пл1, РП</w:t>
      </w:r>
      <w:proofErr w:type="spellStart"/>
      <w:r w:rsidRPr="00ED6EAB">
        <w:rPr>
          <w:rFonts w:cs="Times New Roman"/>
          <w:color w:val="000000" w:themeColor="text1"/>
          <w:szCs w:val="24"/>
          <w:lang w:val="en-US" w:eastAsia="en-US"/>
        </w:rPr>
        <w:t>i</w:t>
      </w:r>
      <w:proofErr w:type="spellEnd"/>
      <w:r w:rsidRPr="00ED6EAB">
        <w:rPr>
          <w:rFonts w:cs="Times New Roman"/>
          <w:color w:val="000000" w:themeColor="text1"/>
          <w:szCs w:val="24"/>
          <w:lang w:eastAsia="en-US"/>
        </w:rPr>
        <w:t xml:space="preserve">пл2 - прогнозируемая сумма поступления в бюджет </w:t>
      </w:r>
      <w:r w:rsidR="008E0F32" w:rsidRPr="00ED6EAB">
        <w:rPr>
          <w:rFonts w:cs="Times New Roman"/>
          <w:color w:val="000000" w:themeColor="text1"/>
          <w:szCs w:val="24"/>
          <w:lang w:eastAsia="en-US"/>
        </w:rPr>
        <w:t>поселения</w:t>
      </w:r>
      <w:r w:rsidRPr="00ED6EAB">
        <w:rPr>
          <w:rFonts w:cs="Times New Roman"/>
          <w:color w:val="000000" w:themeColor="text1"/>
          <w:szCs w:val="24"/>
          <w:lang w:eastAsia="en-US"/>
        </w:rPr>
        <w:t xml:space="preserve"> д</w:t>
      </w:r>
      <w:r w:rsidRPr="00ED6EAB">
        <w:rPr>
          <w:rFonts w:cs="Times New Roman"/>
          <w:color w:val="000000" w:themeColor="text1"/>
          <w:szCs w:val="24"/>
          <w:lang w:eastAsia="en-US"/>
        </w:rPr>
        <w:t>о</w:t>
      </w:r>
      <w:r w:rsidRPr="00ED6EAB">
        <w:rPr>
          <w:rFonts w:cs="Times New Roman"/>
          <w:color w:val="000000" w:themeColor="text1"/>
          <w:szCs w:val="24"/>
          <w:lang w:eastAsia="en-US"/>
        </w:rPr>
        <w:t>ходов от продажи объектов по  договорам купли-продажи арендуемого имущества с предоста</w:t>
      </w:r>
      <w:r w:rsidRPr="00ED6EAB">
        <w:rPr>
          <w:rFonts w:cs="Times New Roman"/>
          <w:color w:val="000000" w:themeColor="text1"/>
          <w:szCs w:val="24"/>
          <w:lang w:eastAsia="en-US"/>
        </w:rPr>
        <w:t>в</w:t>
      </w:r>
      <w:r w:rsidRPr="00ED6EAB">
        <w:rPr>
          <w:rFonts w:cs="Times New Roman"/>
          <w:color w:val="000000" w:themeColor="text1"/>
          <w:szCs w:val="24"/>
          <w:lang w:eastAsia="en-US"/>
        </w:rPr>
        <w:t>лением рассрочки платежа на очередной финансовый год, первый год планового периода и вт</w:t>
      </w:r>
      <w:r w:rsidRPr="00ED6EAB">
        <w:rPr>
          <w:rFonts w:cs="Times New Roman"/>
          <w:color w:val="000000" w:themeColor="text1"/>
          <w:szCs w:val="24"/>
          <w:lang w:eastAsia="en-US"/>
        </w:rPr>
        <w:t>о</w:t>
      </w:r>
      <w:r w:rsidRPr="00ED6EAB">
        <w:rPr>
          <w:rFonts w:cs="Times New Roman"/>
          <w:color w:val="000000" w:themeColor="text1"/>
          <w:szCs w:val="24"/>
          <w:lang w:eastAsia="en-US"/>
        </w:rPr>
        <w:t>рой год планового периода соответственно;</w:t>
      </w:r>
    </w:p>
    <w:p w:rsidR="00617455" w:rsidRPr="00ED6EAB" w:rsidRDefault="00617455" w:rsidP="00ED6EAB"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4"/>
          <w:lang w:eastAsia="en-US"/>
        </w:rPr>
      </w:pPr>
      <w:r w:rsidRPr="00ED6EAB">
        <w:rPr>
          <w:rFonts w:cs="Times New Roman"/>
          <w:color w:val="000000" w:themeColor="text1"/>
          <w:szCs w:val="24"/>
          <w:lang w:eastAsia="en-US"/>
        </w:rPr>
        <w:t>i – объект имущества;</w:t>
      </w:r>
    </w:p>
    <w:p w:rsidR="00617455" w:rsidRPr="00ED6EAB" w:rsidRDefault="00617455" w:rsidP="00ED6EAB"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4"/>
          <w:lang w:eastAsia="en-US"/>
        </w:rPr>
      </w:pPr>
      <w:r w:rsidRPr="00ED6EAB">
        <w:rPr>
          <w:rFonts w:cs="Times New Roman"/>
          <w:color w:val="000000" w:themeColor="text1"/>
          <w:szCs w:val="24"/>
          <w:lang w:eastAsia="en-US"/>
        </w:rPr>
        <w:t>n – количество объектов имущества.</w:t>
      </w:r>
    </w:p>
    <w:p w:rsidR="00176192" w:rsidRDefault="00176192" w:rsidP="00ED6EAB">
      <w:pPr>
        <w:spacing w:after="0" w:line="240" w:lineRule="auto"/>
        <w:jc w:val="both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>2.5</w:t>
      </w:r>
      <w:r w:rsidR="00617455" w:rsidRPr="008E0F32">
        <w:rPr>
          <w:rFonts w:cs="Times New Roman"/>
          <w:szCs w:val="24"/>
          <w:lang w:eastAsia="en-US"/>
        </w:rPr>
        <w:t xml:space="preserve">. </w:t>
      </w:r>
      <w:r>
        <w:rPr>
          <w:rFonts w:cs="Times New Roman"/>
          <w:szCs w:val="24"/>
          <w:lang w:eastAsia="en-US"/>
        </w:rPr>
        <w:tab/>
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</w:t>
      </w:r>
      <w:r>
        <w:rPr>
          <w:rFonts w:cs="Times New Roman"/>
          <w:szCs w:val="24"/>
          <w:lang w:eastAsia="en-US"/>
        </w:rPr>
        <w:t>а</w:t>
      </w:r>
      <w:r>
        <w:rPr>
          <w:rFonts w:cs="Times New Roman"/>
          <w:szCs w:val="24"/>
          <w:lang w:eastAsia="en-US"/>
        </w:rPr>
        <w:t>тели средств бюджетов сельских поселений (737 1 16 23051 10 0000 140). Доходы от возмещ</w:t>
      </w:r>
      <w:r>
        <w:rPr>
          <w:rFonts w:cs="Times New Roman"/>
          <w:szCs w:val="24"/>
          <w:lang w:eastAsia="en-US"/>
        </w:rPr>
        <w:t>е</w:t>
      </w:r>
      <w:r>
        <w:rPr>
          <w:rFonts w:cs="Times New Roman"/>
          <w:szCs w:val="24"/>
          <w:lang w:eastAsia="en-US"/>
        </w:rPr>
        <w:t xml:space="preserve">ния ущерба при возникновении </w:t>
      </w:r>
      <w:r w:rsidR="00131112">
        <w:rPr>
          <w:rFonts w:cs="Times New Roman"/>
          <w:szCs w:val="24"/>
          <w:lang w:eastAsia="en-US"/>
        </w:rPr>
        <w:t xml:space="preserve">иных </w:t>
      </w:r>
      <w:r>
        <w:rPr>
          <w:rFonts w:cs="Times New Roman"/>
          <w:szCs w:val="24"/>
          <w:lang w:eastAsia="en-US"/>
        </w:rPr>
        <w:t>страховых случаев, когда выгодоприобретателями выст</w:t>
      </w:r>
      <w:r>
        <w:rPr>
          <w:rFonts w:cs="Times New Roman"/>
          <w:szCs w:val="24"/>
          <w:lang w:eastAsia="en-US"/>
        </w:rPr>
        <w:t>у</w:t>
      </w:r>
      <w:r>
        <w:rPr>
          <w:rFonts w:cs="Times New Roman"/>
          <w:szCs w:val="24"/>
          <w:lang w:eastAsia="en-US"/>
        </w:rPr>
        <w:t>пают получатели средств бюджетов сельских поселений (737 1 16 2305</w:t>
      </w:r>
      <w:r w:rsidR="00131112">
        <w:rPr>
          <w:rFonts w:cs="Times New Roman"/>
          <w:szCs w:val="24"/>
          <w:lang w:eastAsia="en-US"/>
        </w:rPr>
        <w:t>2</w:t>
      </w:r>
      <w:r>
        <w:rPr>
          <w:rFonts w:cs="Times New Roman"/>
          <w:szCs w:val="24"/>
          <w:lang w:eastAsia="en-US"/>
        </w:rPr>
        <w:t xml:space="preserve"> 10 0000 140)</w:t>
      </w:r>
      <w:r w:rsidR="00131112">
        <w:rPr>
          <w:rFonts w:cs="Times New Roman"/>
          <w:szCs w:val="24"/>
          <w:lang w:eastAsia="en-US"/>
        </w:rPr>
        <w:t>.</w:t>
      </w:r>
    </w:p>
    <w:p w:rsidR="00131112" w:rsidRPr="00131112" w:rsidRDefault="00131112" w:rsidP="00131112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</w:rPr>
      </w:pPr>
      <w:r w:rsidRPr="00AF57FB">
        <w:rPr>
          <w:rFonts w:cs="Times New Roman"/>
        </w:rPr>
        <w:t>Расчет производится ис</w:t>
      </w:r>
      <w:r>
        <w:rPr>
          <w:rFonts w:cs="Times New Roman"/>
        </w:rPr>
        <w:t>ходя из сумм</w:t>
      </w:r>
      <w:r w:rsidRPr="00AF57FB">
        <w:rPr>
          <w:rFonts w:cs="Times New Roman"/>
        </w:rPr>
        <w:t xml:space="preserve"> ожидаемых </w:t>
      </w:r>
      <w:r>
        <w:rPr>
          <w:rFonts w:cs="Times New Roman"/>
        </w:rPr>
        <w:t>поступлений в текущем году.</w:t>
      </w:r>
    </w:p>
    <w:p w:rsidR="00176192" w:rsidRDefault="00131112" w:rsidP="00ED6EAB">
      <w:pPr>
        <w:spacing w:after="0" w:line="240" w:lineRule="auto"/>
        <w:jc w:val="both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>2.6.</w:t>
      </w:r>
      <w:r w:rsidR="002877BF">
        <w:rPr>
          <w:rFonts w:cs="Times New Roman"/>
          <w:szCs w:val="24"/>
          <w:lang w:eastAsia="en-US"/>
        </w:rPr>
        <w:tab/>
      </w:r>
      <w:r w:rsidR="00DF7AA1">
        <w:rPr>
          <w:rFonts w:cs="Times New Roman"/>
          <w:szCs w:val="24"/>
          <w:lang w:eastAsia="en-US"/>
        </w:rPr>
        <w:t>Прочие поступления от денежных взысканий (штрафов) и иных сумм в возмещение ущерба, зачисляемые в бюджеты сельских поселений (737 1 16 90050 10 0000 140).</w:t>
      </w:r>
    </w:p>
    <w:p w:rsidR="00DF7AA1" w:rsidRPr="00DF7AA1" w:rsidRDefault="00DF7AA1" w:rsidP="00DF7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</w:rPr>
      </w:pPr>
      <w:r>
        <w:rPr>
          <w:rFonts w:cs="Times New Roman"/>
          <w:szCs w:val="24"/>
          <w:lang w:eastAsia="en-US"/>
        </w:rPr>
        <w:tab/>
      </w:r>
      <w:r w:rsidRPr="00DF7AA1">
        <w:rPr>
          <w:rFonts w:cs="Times New Roman"/>
        </w:rPr>
        <w:t xml:space="preserve">Для расчета поступлений </w:t>
      </w:r>
      <w:r>
        <w:rPr>
          <w:rFonts w:cs="Times New Roman"/>
        </w:rPr>
        <w:t xml:space="preserve">используется </w:t>
      </w:r>
      <w:r w:rsidRPr="00DF7AA1">
        <w:rPr>
          <w:rFonts w:cs="Times New Roman"/>
        </w:rPr>
        <w:t>информация от  орган</w:t>
      </w:r>
      <w:r>
        <w:rPr>
          <w:rFonts w:cs="Times New Roman"/>
        </w:rPr>
        <w:t>ов</w:t>
      </w:r>
      <w:r w:rsidR="00B74083">
        <w:rPr>
          <w:rFonts w:cs="Times New Roman"/>
        </w:rPr>
        <w:t xml:space="preserve"> или лиц Администр</w:t>
      </w:r>
      <w:r w:rsidR="00B74083">
        <w:rPr>
          <w:rFonts w:cs="Times New Roman"/>
        </w:rPr>
        <w:t>а</w:t>
      </w:r>
      <w:r w:rsidR="00B74083">
        <w:rPr>
          <w:rFonts w:cs="Times New Roman"/>
        </w:rPr>
        <w:t>ции</w:t>
      </w:r>
      <w:r>
        <w:rPr>
          <w:rFonts w:cs="Times New Roman"/>
        </w:rPr>
        <w:t xml:space="preserve">, </w:t>
      </w:r>
      <w:r w:rsidR="00B74083">
        <w:rPr>
          <w:rFonts w:cs="Times New Roman"/>
        </w:rPr>
        <w:t xml:space="preserve">уполномоченных </w:t>
      </w:r>
      <w:r>
        <w:rPr>
          <w:rFonts w:cs="Times New Roman"/>
        </w:rPr>
        <w:t>налага</w:t>
      </w:r>
      <w:r w:rsidR="00B74083">
        <w:rPr>
          <w:rFonts w:cs="Times New Roman"/>
        </w:rPr>
        <w:t>ть</w:t>
      </w:r>
      <w:r>
        <w:rPr>
          <w:rFonts w:cs="Times New Roman"/>
        </w:rPr>
        <w:t xml:space="preserve"> штрафные санкции.</w:t>
      </w:r>
    </w:p>
    <w:p w:rsidR="00DF7AA1" w:rsidRDefault="00DF7AA1" w:rsidP="00DF7AA1">
      <w:pPr>
        <w:spacing w:after="0" w:line="240" w:lineRule="auto"/>
        <w:ind w:firstLine="567"/>
        <w:jc w:val="both"/>
        <w:rPr>
          <w:rFonts w:cs="Times New Roman"/>
          <w:color w:val="000000" w:themeColor="text1"/>
          <w:szCs w:val="24"/>
          <w:lang w:eastAsia="en-US"/>
        </w:rPr>
      </w:pPr>
      <w:r>
        <w:rPr>
          <w:rFonts w:cs="Times New Roman"/>
          <w:color w:val="000000" w:themeColor="text1"/>
          <w:szCs w:val="24"/>
          <w:lang w:eastAsia="en-US"/>
        </w:rPr>
        <w:t>В случае отсутствия информации п</w:t>
      </w:r>
      <w:r w:rsidR="00617455" w:rsidRPr="00CD302D">
        <w:rPr>
          <w:rFonts w:cs="Times New Roman"/>
          <w:color w:val="000000" w:themeColor="text1"/>
          <w:szCs w:val="24"/>
          <w:lang w:eastAsia="en-US"/>
        </w:rPr>
        <w:t xml:space="preserve">рогноз </w:t>
      </w:r>
      <w:r>
        <w:rPr>
          <w:rFonts w:cs="Times New Roman"/>
          <w:color w:val="000000" w:themeColor="text1"/>
          <w:szCs w:val="24"/>
          <w:lang w:eastAsia="en-US"/>
        </w:rPr>
        <w:t xml:space="preserve">данного вида </w:t>
      </w:r>
      <w:r w:rsidR="00617455" w:rsidRPr="00CD302D">
        <w:rPr>
          <w:rFonts w:cs="Times New Roman"/>
          <w:color w:val="000000" w:themeColor="text1"/>
          <w:szCs w:val="24"/>
          <w:lang w:eastAsia="en-US"/>
        </w:rPr>
        <w:t>доходов осуществля</w:t>
      </w:r>
      <w:r>
        <w:rPr>
          <w:rFonts w:cs="Times New Roman"/>
          <w:color w:val="000000" w:themeColor="text1"/>
          <w:szCs w:val="24"/>
          <w:lang w:eastAsia="en-US"/>
        </w:rPr>
        <w:t>ется</w:t>
      </w:r>
      <w:r w:rsidR="00617455" w:rsidRPr="00CD302D">
        <w:rPr>
          <w:rFonts w:cs="Times New Roman"/>
          <w:color w:val="000000" w:themeColor="text1"/>
          <w:szCs w:val="24"/>
          <w:lang w:eastAsia="en-US"/>
        </w:rPr>
        <w:t xml:space="preserve"> исходя из фактических поступлений за предшествующие периоды, ожидаемого поступления платежей за текущий финансовый год.</w:t>
      </w:r>
    </w:p>
    <w:p w:rsidR="00B74083" w:rsidRDefault="00B74083" w:rsidP="00B74083">
      <w:pPr>
        <w:spacing w:after="0" w:line="240" w:lineRule="auto"/>
        <w:jc w:val="both"/>
        <w:rPr>
          <w:rFonts w:cs="Times New Roman"/>
          <w:color w:val="000000" w:themeColor="text1"/>
          <w:szCs w:val="24"/>
          <w:lang w:eastAsia="en-US"/>
        </w:rPr>
      </w:pPr>
      <w:r>
        <w:rPr>
          <w:rFonts w:cs="Times New Roman"/>
          <w:color w:val="000000" w:themeColor="text1"/>
          <w:szCs w:val="24"/>
          <w:lang w:eastAsia="en-US"/>
        </w:rPr>
        <w:t>2.7.</w:t>
      </w:r>
      <w:r>
        <w:rPr>
          <w:rFonts w:cs="Times New Roman"/>
          <w:color w:val="000000" w:themeColor="text1"/>
          <w:szCs w:val="24"/>
          <w:lang w:eastAsia="en-US"/>
        </w:rPr>
        <w:tab/>
        <w:t>Невыясненные поступления, зачисляемые в бюджеты сельских поселений (737 1 1701050 10 0000 180).</w:t>
      </w:r>
    </w:p>
    <w:p w:rsidR="00B74083" w:rsidRDefault="00B74083" w:rsidP="00ED6EAB">
      <w:pPr>
        <w:spacing w:after="0" w:line="240" w:lineRule="auto"/>
        <w:jc w:val="both"/>
        <w:rPr>
          <w:rFonts w:cs="Times New Roman"/>
          <w:color w:val="000000" w:themeColor="text1"/>
          <w:szCs w:val="24"/>
          <w:lang w:eastAsia="en-US"/>
        </w:rPr>
      </w:pPr>
      <w:r>
        <w:rPr>
          <w:rFonts w:cs="Times New Roman"/>
          <w:color w:val="000000" w:themeColor="text1"/>
          <w:szCs w:val="24"/>
          <w:lang w:eastAsia="en-US"/>
        </w:rPr>
        <w:tab/>
      </w:r>
      <w:r w:rsidRPr="00B74083">
        <w:rPr>
          <w:rFonts w:cs="Times New Roman"/>
          <w:color w:val="000000" w:themeColor="text1"/>
          <w:szCs w:val="24"/>
          <w:lang w:eastAsia="en-US"/>
        </w:rPr>
        <w:t>В связи с необходимостью обеспечения выполнения сельским поселением</w:t>
      </w:r>
      <w:r>
        <w:rPr>
          <w:rFonts w:cs="Times New Roman"/>
          <w:color w:val="000000" w:themeColor="text1"/>
          <w:szCs w:val="24"/>
          <w:lang w:eastAsia="en-US"/>
        </w:rPr>
        <w:t>,</w:t>
      </w:r>
      <w:r w:rsidRPr="00B74083">
        <w:rPr>
          <w:rFonts w:cs="Times New Roman"/>
          <w:color w:val="000000" w:themeColor="text1"/>
          <w:szCs w:val="24"/>
          <w:lang w:eastAsia="en-US"/>
        </w:rPr>
        <w:t xml:space="preserve"> предусмо</w:t>
      </w:r>
      <w:r w:rsidRPr="00B74083">
        <w:rPr>
          <w:rFonts w:cs="Times New Roman"/>
          <w:color w:val="000000" w:themeColor="text1"/>
          <w:szCs w:val="24"/>
          <w:lang w:eastAsia="en-US"/>
        </w:rPr>
        <w:t>т</w:t>
      </w:r>
      <w:r w:rsidRPr="00B74083">
        <w:rPr>
          <w:rFonts w:cs="Times New Roman"/>
          <w:color w:val="000000" w:themeColor="text1"/>
          <w:szCs w:val="24"/>
          <w:lang w:eastAsia="en-US"/>
        </w:rPr>
        <w:t>ренного пунктом 2 статьи 160.1 БК РФ</w:t>
      </w:r>
      <w:r>
        <w:rPr>
          <w:rFonts w:cs="Times New Roman"/>
          <w:color w:val="000000" w:themeColor="text1"/>
          <w:szCs w:val="24"/>
          <w:lang w:eastAsia="en-US"/>
        </w:rPr>
        <w:t>,</w:t>
      </w:r>
      <w:r w:rsidRPr="00B74083">
        <w:rPr>
          <w:rFonts w:cs="Times New Roman"/>
          <w:color w:val="000000" w:themeColor="text1"/>
          <w:szCs w:val="24"/>
          <w:lang w:eastAsia="en-US"/>
        </w:rPr>
        <w:t xml:space="preserve"> бюджетного полномочия администратора доходов по учету и </w:t>
      </w:r>
      <w:proofErr w:type="gramStart"/>
      <w:r w:rsidRPr="00B74083">
        <w:rPr>
          <w:rFonts w:cs="Times New Roman"/>
          <w:color w:val="000000" w:themeColor="text1"/>
          <w:szCs w:val="24"/>
          <w:lang w:eastAsia="en-US"/>
        </w:rPr>
        <w:t>контролю за</w:t>
      </w:r>
      <w:proofErr w:type="gramEnd"/>
      <w:r w:rsidRPr="00B74083">
        <w:rPr>
          <w:rFonts w:cs="Times New Roman"/>
          <w:color w:val="000000" w:themeColor="text1"/>
          <w:szCs w:val="24"/>
          <w:lang w:eastAsia="en-US"/>
        </w:rPr>
        <w:t xml:space="preserve"> правильностью исчисления, полнотой и своевременностью осуществления платежей в бюджет</w:t>
      </w:r>
      <w:r>
        <w:rPr>
          <w:rFonts w:cs="Times New Roman"/>
          <w:color w:val="000000" w:themeColor="text1"/>
          <w:szCs w:val="24"/>
          <w:lang w:eastAsia="en-US"/>
        </w:rPr>
        <w:t xml:space="preserve"> Молодежного МО</w:t>
      </w:r>
      <w:r w:rsidRPr="00B74083">
        <w:rPr>
          <w:rFonts w:cs="Times New Roman"/>
          <w:color w:val="000000" w:themeColor="text1"/>
          <w:szCs w:val="24"/>
          <w:lang w:eastAsia="en-US"/>
        </w:rPr>
        <w:t>, пеней и штрафов по ним невыясненные поступления, зачисляемые в бюджет пос</w:t>
      </w:r>
      <w:r>
        <w:rPr>
          <w:rFonts w:cs="Times New Roman"/>
          <w:color w:val="000000" w:themeColor="text1"/>
          <w:szCs w:val="24"/>
          <w:lang w:eastAsia="en-US"/>
        </w:rPr>
        <w:t>еления, принимаются равным нулю. В случае фактического их п</w:t>
      </w:r>
      <w:r>
        <w:rPr>
          <w:rFonts w:cs="Times New Roman"/>
          <w:color w:val="000000" w:themeColor="text1"/>
          <w:szCs w:val="24"/>
          <w:lang w:eastAsia="en-US"/>
        </w:rPr>
        <w:t>о</w:t>
      </w:r>
      <w:r>
        <w:rPr>
          <w:rFonts w:cs="Times New Roman"/>
          <w:color w:val="000000" w:themeColor="text1"/>
          <w:szCs w:val="24"/>
          <w:lang w:eastAsia="en-US"/>
        </w:rPr>
        <w:t>ступления в течение финансового года подлежат уточнению.</w:t>
      </w:r>
    </w:p>
    <w:p w:rsidR="00617455" w:rsidRPr="008E0F32" w:rsidRDefault="00B74083" w:rsidP="00ED6EAB">
      <w:pPr>
        <w:spacing w:after="0" w:line="240" w:lineRule="auto"/>
        <w:jc w:val="both"/>
        <w:rPr>
          <w:rFonts w:cs="Times New Roman"/>
          <w:szCs w:val="24"/>
          <w:lang w:eastAsia="en-US"/>
        </w:rPr>
      </w:pPr>
      <w:r w:rsidRPr="00B74083">
        <w:rPr>
          <w:rFonts w:cs="Times New Roman"/>
          <w:color w:val="000000" w:themeColor="text1"/>
          <w:szCs w:val="24"/>
          <w:lang w:eastAsia="en-US"/>
        </w:rPr>
        <w:t xml:space="preserve"> </w:t>
      </w:r>
      <w:r w:rsidR="00DF7AA1">
        <w:rPr>
          <w:rFonts w:cs="Times New Roman"/>
          <w:szCs w:val="24"/>
          <w:lang w:eastAsia="en-US"/>
        </w:rPr>
        <w:t>2</w:t>
      </w:r>
      <w:r w:rsidR="00617455" w:rsidRPr="008E0F32">
        <w:rPr>
          <w:rFonts w:cs="Times New Roman"/>
          <w:szCs w:val="24"/>
          <w:lang w:eastAsia="en-US"/>
        </w:rPr>
        <w:t>.</w:t>
      </w:r>
      <w:r>
        <w:rPr>
          <w:rFonts w:cs="Times New Roman"/>
          <w:szCs w:val="24"/>
          <w:lang w:eastAsia="en-US"/>
        </w:rPr>
        <w:t>8</w:t>
      </w:r>
      <w:r w:rsidR="00DF7AA1">
        <w:rPr>
          <w:rFonts w:cs="Times New Roman"/>
          <w:szCs w:val="24"/>
          <w:lang w:eastAsia="en-US"/>
        </w:rPr>
        <w:t>.</w:t>
      </w:r>
      <w:r w:rsidR="00DF7AA1">
        <w:rPr>
          <w:rFonts w:cs="Times New Roman"/>
          <w:szCs w:val="24"/>
          <w:lang w:eastAsia="en-US"/>
        </w:rPr>
        <w:tab/>
      </w:r>
      <w:r w:rsidR="00617455" w:rsidRPr="008E0F32">
        <w:rPr>
          <w:rFonts w:cs="Times New Roman"/>
          <w:szCs w:val="24"/>
          <w:lang w:eastAsia="en-US"/>
        </w:rPr>
        <w:t>Прочие неналоговые доходы</w:t>
      </w:r>
      <w:r w:rsidR="00DF7AA1">
        <w:rPr>
          <w:rFonts w:cs="Times New Roman"/>
          <w:szCs w:val="24"/>
          <w:lang w:eastAsia="en-US"/>
        </w:rPr>
        <w:t xml:space="preserve"> бюджетов сельских поселений (737 1 17 05050 10 0000 180)</w:t>
      </w:r>
      <w:r w:rsidR="00617455" w:rsidRPr="008E0F32">
        <w:rPr>
          <w:rFonts w:cs="Times New Roman"/>
          <w:szCs w:val="24"/>
          <w:lang w:eastAsia="en-US"/>
        </w:rPr>
        <w:t>.</w:t>
      </w:r>
    </w:p>
    <w:p w:rsidR="00ED6EAB" w:rsidRDefault="00617455" w:rsidP="00ED6EAB">
      <w:pPr>
        <w:spacing w:after="0" w:line="240" w:lineRule="auto"/>
        <w:ind w:firstLine="567"/>
        <w:jc w:val="both"/>
        <w:rPr>
          <w:rFonts w:cs="Times New Roman"/>
          <w:color w:val="000000" w:themeColor="text1"/>
          <w:szCs w:val="24"/>
          <w:lang w:eastAsia="en-US"/>
        </w:rPr>
      </w:pPr>
      <w:r w:rsidRPr="00CD302D">
        <w:rPr>
          <w:rFonts w:cs="Times New Roman"/>
          <w:color w:val="000000" w:themeColor="text1"/>
          <w:szCs w:val="24"/>
          <w:lang w:eastAsia="en-US"/>
        </w:rPr>
        <w:t>Неналоговые доходы, не имеющие постоянного характера поступлений и установленных ставок, рассчитываются в соответствии с действующими правовыми актами Российской Фед</w:t>
      </w:r>
      <w:r w:rsidRPr="00CD302D">
        <w:rPr>
          <w:rFonts w:cs="Times New Roman"/>
          <w:color w:val="000000" w:themeColor="text1"/>
          <w:szCs w:val="24"/>
          <w:lang w:eastAsia="en-US"/>
        </w:rPr>
        <w:t>е</w:t>
      </w:r>
      <w:r w:rsidRPr="00CD302D">
        <w:rPr>
          <w:rFonts w:cs="Times New Roman"/>
          <w:color w:val="000000" w:themeColor="text1"/>
          <w:szCs w:val="24"/>
          <w:lang w:eastAsia="en-US"/>
        </w:rPr>
        <w:t>рации, муниципальными правовыми актами с учетом фактического их начисления (поступл</w:t>
      </w:r>
      <w:r w:rsidRPr="00CD302D">
        <w:rPr>
          <w:rFonts w:cs="Times New Roman"/>
          <w:color w:val="000000" w:themeColor="text1"/>
          <w:szCs w:val="24"/>
          <w:lang w:eastAsia="en-US"/>
        </w:rPr>
        <w:t>е</w:t>
      </w:r>
      <w:r w:rsidRPr="00CD302D">
        <w:rPr>
          <w:rFonts w:cs="Times New Roman"/>
          <w:color w:val="000000" w:themeColor="text1"/>
          <w:szCs w:val="24"/>
          <w:lang w:eastAsia="en-US"/>
        </w:rPr>
        <w:t xml:space="preserve">ния) за отчетный финансовый год и предполагаемого начисления (поступления) </w:t>
      </w:r>
      <w:proofErr w:type="gramStart"/>
      <w:r w:rsidRPr="00CD302D">
        <w:rPr>
          <w:rFonts w:cs="Times New Roman"/>
          <w:color w:val="000000" w:themeColor="text1"/>
          <w:szCs w:val="24"/>
          <w:lang w:eastAsia="en-US"/>
        </w:rPr>
        <w:t>в</w:t>
      </w:r>
      <w:proofErr w:type="gramEnd"/>
      <w:r w:rsidRPr="00CD302D">
        <w:rPr>
          <w:rFonts w:cs="Times New Roman"/>
          <w:color w:val="000000" w:themeColor="text1"/>
          <w:szCs w:val="24"/>
          <w:lang w:eastAsia="en-US"/>
        </w:rPr>
        <w:t xml:space="preserve"> текущем </w:t>
      </w:r>
    </w:p>
    <w:p w:rsidR="00DF7AA1" w:rsidRPr="00DF7AA1" w:rsidRDefault="00617455" w:rsidP="00DF7AA1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CD302D">
        <w:rPr>
          <w:rFonts w:cs="Times New Roman"/>
          <w:color w:val="000000" w:themeColor="text1"/>
          <w:szCs w:val="24"/>
          <w:lang w:eastAsia="en-US"/>
        </w:rPr>
        <w:t>финансо</w:t>
      </w:r>
      <w:r w:rsidR="00176192">
        <w:rPr>
          <w:rFonts w:cs="Times New Roman"/>
          <w:color w:val="000000" w:themeColor="text1"/>
          <w:szCs w:val="24"/>
          <w:lang w:eastAsia="en-US"/>
        </w:rPr>
        <w:t>вом году</w:t>
      </w:r>
      <w:r w:rsidR="00DF7AA1" w:rsidRPr="00335A2D">
        <w:rPr>
          <w:rFonts w:ascii="Arial" w:hAnsi="Arial" w:cs="Arial"/>
        </w:rPr>
        <w:t xml:space="preserve">, </w:t>
      </w:r>
      <w:r w:rsidR="00DF7AA1" w:rsidRPr="00DF7AA1">
        <w:rPr>
          <w:rFonts w:cs="Times New Roman"/>
        </w:rPr>
        <w:t>с учетом коэффициента дефлятора на планируемый период.</w:t>
      </w:r>
      <w:proofErr w:type="gramEnd"/>
    </w:p>
    <w:p w:rsidR="00617455" w:rsidRPr="00CD302D" w:rsidRDefault="00617455" w:rsidP="00ED6EAB">
      <w:pPr>
        <w:spacing w:after="0" w:line="240" w:lineRule="auto"/>
        <w:rPr>
          <w:rFonts w:cs="Times New Roman"/>
          <w:color w:val="000000" w:themeColor="text1"/>
          <w:szCs w:val="24"/>
          <w:lang w:eastAsia="en-US"/>
        </w:rPr>
        <w:sectPr w:rsidR="00617455" w:rsidRPr="00CD302D" w:rsidSect="00617455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BC1522" w:rsidRDefault="00BC1522" w:rsidP="009C481F">
      <w:pPr>
        <w:spacing w:after="0"/>
        <w:jc w:val="both"/>
        <w:rPr>
          <w:lang w:eastAsia="en-US"/>
        </w:rPr>
      </w:pPr>
      <w:r>
        <w:rPr>
          <w:lang w:eastAsia="en-US"/>
        </w:rPr>
        <w:lastRenderedPageBreak/>
        <w:t>2.9.</w:t>
      </w:r>
      <w:r>
        <w:rPr>
          <w:lang w:eastAsia="en-US"/>
        </w:rPr>
        <w:tab/>
        <w:t>Безвозмездные поступления из других бюджетов бюджетной системы                          (737 202 00000 00 000 000)   (далее – межбюджетные трансферты).</w:t>
      </w:r>
    </w:p>
    <w:p w:rsidR="00CD302D" w:rsidRDefault="00BC1522" w:rsidP="009C481F">
      <w:pPr>
        <w:spacing w:after="0"/>
        <w:ind w:firstLine="708"/>
        <w:jc w:val="both"/>
        <w:rPr>
          <w:lang w:eastAsia="en-US"/>
        </w:rPr>
      </w:pPr>
      <w:r>
        <w:rPr>
          <w:lang w:eastAsia="en-US"/>
        </w:rPr>
        <w:t>При формировании прогноза поступления межбюджетных трансфертов в бюджет Молодежного МО  учитываются областные законы об областном  бюджете, решения Думы о районном бюджете, внесение изменений в них</w:t>
      </w:r>
      <w:r w:rsidRPr="00BC1522">
        <w:rPr>
          <w:lang w:eastAsia="en-US"/>
        </w:rPr>
        <w:t xml:space="preserve">; </w:t>
      </w:r>
      <w:r>
        <w:rPr>
          <w:lang w:eastAsia="en-US"/>
        </w:rPr>
        <w:t>нормативно-правовые акты</w:t>
      </w:r>
      <w:r w:rsidR="009C481F">
        <w:rPr>
          <w:lang w:eastAsia="en-US"/>
        </w:rPr>
        <w:t xml:space="preserve"> области и района, распределяющие межбюджетные трансферты из этих бюджетов</w:t>
      </w:r>
      <w:r w:rsidR="009C481F" w:rsidRPr="009C481F">
        <w:rPr>
          <w:lang w:eastAsia="en-US"/>
        </w:rPr>
        <w:t>;</w:t>
      </w:r>
      <w:r>
        <w:rPr>
          <w:lang w:eastAsia="en-US"/>
        </w:rPr>
        <w:t xml:space="preserve"> </w:t>
      </w:r>
      <w:r w:rsidR="009C481F">
        <w:rPr>
          <w:lang w:eastAsia="en-US"/>
        </w:rPr>
        <w:t>расходные расп</w:t>
      </w:r>
      <w:r w:rsidR="009C481F">
        <w:rPr>
          <w:lang w:eastAsia="en-US"/>
        </w:rPr>
        <w:t>и</w:t>
      </w:r>
      <w:r w:rsidR="009C481F">
        <w:rPr>
          <w:lang w:eastAsia="en-US"/>
        </w:rPr>
        <w:t>сания главных распорядителей средств областного и районного бюджетов</w:t>
      </w:r>
      <w:r>
        <w:rPr>
          <w:lang w:eastAsia="en-US"/>
        </w:rPr>
        <w:t>.</w:t>
      </w:r>
    </w:p>
    <w:p w:rsidR="009C481F" w:rsidRDefault="009C481F" w:rsidP="009C481F">
      <w:pPr>
        <w:spacing w:after="0"/>
        <w:jc w:val="both"/>
        <w:rPr>
          <w:lang w:eastAsia="en-US"/>
        </w:rPr>
      </w:pPr>
      <w:r>
        <w:rPr>
          <w:lang w:eastAsia="en-US"/>
        </w:rPr>
        <w:t>2.10.</w:t>
      </w:r>
      <w:r>
        <w:rPr>
          <w:lang w:eastAsia="en-US"/>
        </w:rPr>
        <w:tab/>
        <w:t>Прочие безвозмездные поступления в бюджеты сельских поселений                                   (737 2 07 05030 10 00000 180).</w:t>
      </w:r>
    </w:p>
    <w:p w:rsidR="002D7BC1" w:rsidRDefault="009C481F" w:rsidP="002D7BC1">
      <w:pPr>
        <w:spacing w:after="0"/>
        <w:jc w:val="both"/>
        <w:rPr>
          <w:lang w:eastAsia="en-US"/>
        </w:rPr>
      </w:pPr>
      <w:r>
        <w:rPr>
          <w:lang w:eastAsia="en-US"/>
        </w:rPr>
        <w:tab/>
        <w:t xml:space="preserve">При формировании прогноза </w:t>
      </w:r>
      <w:r w:rsidR="002D7BC1">
        <w:rPr>
          <w:lang w:eastAsia="en-US"/>
        </w:rPr>
        <w:t xml:space="preserve">указанных </w:t>
      </w:r>
      <w:r>
        <w:rPr>
          <w:lang w:eastAsia="en-US"/>
        </w:rPr>
        <w:t>поступлени</w:t>
      </w:r>
      <w:r w:rsidR="002D7BC1">
        <w:rPr>
          <w:lang w:eastAsia="en-US"/>
        </w:rPr>
        <w:t>й учитываются заключенные с</w:t>
      </w:r>
      <w:r w:rsidR="002D7BC1">
        <w:rPr>
          <w:lang w:eastAsia="en-US"/>
        </w:rPr>
        <w:t>о</w:t>
      </w:r>
      <w:r w:rsidR="002D7BC1">
        <w:rPr>
          <w:lang w:eastAsia="en-US"/>
        </w:rPr>
        <w:t>глашения о перечислении в бюджет Молодежного МО безвозмездных поступлений, опр</w:t>
      </w:r>
      <w:r w:rsidR="002D7BC1">
        <w:rPr>
          <w:lang w:eastAsia="en-US"/>
        </w:rPr>
        <w:t>е</w:t>
      </w:r>
      <w:r w:rsidR="002D7BC1">
        <w:rPr>
          <w:lang w:eastAsia="en-US"/>
        </w:rPr>
        <w:t>деляющих прогнозируемый объем данного вида доходов.</w:t>
      </w:r>
    </w:p>
    <w:p w:rsidR="009C481F" w:rsidRPr="002D7BC1" w:rsidRDefault="002D7BC1" w:rsidP="002D7BC1">
      <w:pPr>
        <w:spacing w:after="0"/>
        <w:jc w:val="both"/>
        <w:rPr>
          <w:rFonts w:eastAsia="Times New Roman" w:cs="Times New Roman"/>
          <w:color w:val="000000"/>
          <w:szCs w:val="24"/>
        </w:rPr>
      </w:pPr>
      <w:r>
        <w:rPr>
          <w:lang w:eastAsia="en-US"/>
        </w:rPr>
        <w:t>2.11.</w:t>
      </w:r>
      <w:r>
        <w:rPr>
          <w:lang w:eastAsia="en-US"/>
        </w:rPr>
        <w:tab/>
      </w:r>
      <w:r w:rsidR="009C481F" w:rsidRPr="002D7BC1">
        <w:rPr>
          <w:color w:val="000000"/>
          <w:szCs w:val="24"/>
        </w:rPr>
        <w:t>Перечисления из бюджетов сельских поселений (в бюджеты поселений) для ос</w:t>
      </w:r>
      <w:r w:rsidR="009C481F" w:rsidRPr="002D7BC1">
        <w:rPr>
          <w:color w:val="000000"/>
          <w:szCs w:val="24"/>
        </w:rPr>
        <w:t>у</w:t>
      </w:r>
      <w:r w:rsidR="009C481F" w:rsidRPr="002D7BC1">
        <w:rPr>
          <w:color w:val="000000"/>
          <w:szCs w:val="24"/>
        </w:rPr>
        <w:t>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</w:t>
      </w:r>
      <w:r w:rsidR="009C481F" w:rsidRPr="002D7BC1">
        <w:rPr>
          <w:color w:val="000000"/>
          <w:szCs w:val="24"/>
        </w:rPr>
        <w:t>о</w:t>
      </w:r>
      <w:r w:rsidR="009C481F" w:rsidRPr="002D7BC1">
        <w:rPr>
          <w:color w:val="000000"/>
          <w:szCs w:val="24"/>
        </w:rPr>
        <w:t>го возврата и процентов, начисленных на излишне взысканные сум</w:t>
      </w:r>
      <w:r>
        <w:rPr>
          <w:color w:val="000000"/>
          <w:szCs w:val="24"/>
        </w:rPr>
        <w:t xml:space="preserve">мы              </w:t>
      </w:r>
      <w:r w:rsidR="007C2DC0">
        <w:rPr>
          <w:color w:val="000000"/>
          <w:szCs w:val="24"/>
        </w:rPr>
        <w:t xml:space="preserve">                       (</w:t>
      </w:r>
      <w:r>
        <w:rPr>
          <w:color w:val="000000"/>
          <w:szCs w:val="24"/>
        </w:rPr>
        <w:t>737</w:t>
      </w:r>
      <w:r w:rsidR="009C481F" w:rsidRPr="002D7BC1">
        <w:rPr>
          <w:color w:val="000000"/>
          <w:szCs w:val="24"/>
        </w:rPr>
        <w:t xml:space="preserve"> </w:t>
      </w:r>
      <w:r w:rsidR="009C481F" w:rsidRPr="002D7BC1">
        <w:rPr>
          <w:szCs w:val="24"/>
        </w:rPr>
        <w:t>2 08 05000 10 0000 180</w:t>
      </w:r>
      <w:r w:rsidR="009C481F" w:rsidRPr="002D7BC1">
        <w:rPr>
          <w:color w:val="000000"/>
          <w:szCs w:val="24"/>
        </w:rPr>
        <w:t>)</w:t>
      </w:r>
      <w:r>
        <w:rPr>
          <w:color w:val="000000"/>
          <w:szCs w:val="24"/>
        </w:rPr>
        <w:t>.</w:t>
      </w:r>
      <w:r w:rsidR="009C481F" w:rsidRPr="002D7BC1">
        <w:rPr>
          <w:rFonts w:eastAsia="Times New Roman" w:cs="Times New Roman"/>
          <w:color w:val="000000"/>
          <w:szCs w:val="24"/>
        </w:rPr>
        <w:t xml:space="preserve"> </w:t>
      </w:r>
    </w:p>
    <w:p w:rsidR="009C481F" w:rsidRPr="009C481F" w:rsidRDefault="009C481F" w:rsidP="002D7B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9C481F">
        <w:rPr>
          <w:color w:val="000000"/>
        </w:rPr>
        <w:t>В соответствии со статьями 166.1 и 218 БК РФ исполнение бюджета по доходам предусматривает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(взысканных) сумм платежей, а так 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</w:t>
      </w:r>
      <w:r w:rsidRPr="009C481F">
        <w:rPr>
          <w:color w:val="000000"/>
        </w:rPr>
        <w:t>з</w:t>
      </w:r>
      <w:r w:rsidRPr="009C481F">
        <w:rPr>
          <w:color w:val="000000"/>
        </w:rPr>
        <w:t>начейства, предназначенные</w:t>
      </w:r>
      <w:proofErr w:type="gramEnd"/>
      <w:r w:rsidRPr="009C481F">
        <w:rPr>
          <w:color w:val="000000"/>
        </w:rPr>
        <w:t xml:space="preserve"> для учета поступлений и их распределения между бюджетами бюджетной системы Российской Федерации, в порядке, установленном Министерством финансов Иркутской области.</w:t>
      </w:r>
    </w:p>
    <w:p w:rsidR="009C481F" w:rsidRPr="009C481F" w:rsidRDefault="009C481F" w:rsidP="002D7B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C481F">
        <w:rPr>
          <w:color w:val="000000"/>
        </w:rPr>
        <w:t>Для осуществления вышеуказанной операции в отношении бюджета сельского пос</w:t>
      </w:r>
      <w:r w:rsidRPr="009C481F">
        <w:rPr>
          <w:color w:val="000000"/>
        </w:rPr>
        <w:t>е</w:t>
      </w:r>
      <w:r w:rsidRPr="009C481F">
        <w:rPr>
          <w:color w:val="000000"/>
        </w:rPr>
        <w:t xml:space="preserve">ления Федеральным казначейством используется КБК </w:t>
      </w:r>
      <w:r w:rsidR="002D7BC1">
        <w:rPr>
          <w:color w:val="000000"/>
        </w:rPr>
        <w:t>737</w:t>
      </w:r>
      <w:r w:rsidRPr="009C481F">
        <w:rPr>
          <w:color w:val="000000"/>
        </w:rPr>
        <w:t xml:space="preserve"> 2 08 05000 10 0000 180, посту</w:t>
      </w:r>
      <w:r w:rsidRPr="009C481F">
        <w:rPr>
          <w:color w:val="000000"/>
        </w:rPr>
        <w:t>п</w:t>
      </w:r>
      <w:r w:rsidRPr="009C481F">
        <w:rPr>
          <w:color w:val="000000"/>
        </w:rPr>
        <w:t>ления по которому всегда равны нулю.</w:t>
      </w:r>
    </w:p>
    <w:p w:rsidR="009C481F" w:rsidRPr="009C481F" w:rsidRDefault="009C481F" w:rsidP="009C48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481F">
        <w:rPr>
          <w:color w:val="000000"/>
        </w:rPr>
        <w:t>2.12.</w:t>
      </w:r>
      <w:r>
        <w:rPr>
          <w:color w:val="000000"/>
        </w:rPr>
        <w:tab/>
      </w:r>
      <w:r w:rsidRPr="009C481F">
        <w:rPr>
          <w:color w:val="000000"/>
        </w:rPr>
        <w:t>Возврат остатков субсидий, субвенций и иных межбюджетных трансфертов, име</w:t>
      </w:r>
      <w:r w:rsidRPr="009C481F">
        <w:rPr>
          <w:color w:val="000000"/>
        </w:rPr>
        <w:t>ю</w:t>
      </w:r>
      <w:r w:rsidRPr="009C481F">
        <w:rPr>
          <w:color w:val="000000"/>
        </w:rPr>
        <w:t>щих целевое назначение, прошл</w:t>
      </w:r>
      <w:r>
        <w:rPr>
          <w:color w:val="000000"/>
        </w:rPr>
        <w:t xml:space="preserve">ых лет из бюджетов поселений (737 </w:t>
      </w:r>
      <w:r w:rsidRPr="009C481F">
        <w:rPr>
          <w:color w:val="000000"/>
        </w:rPr>
        <w:t>219 05000</w:t>
      </w:r>
      <w:r>
        <w:rPr>
          <w:color w:val="000000"/>
        </w:rPr>
        <w:t xml:space="preserve"> </w:t>
      </w:r>
      <w:r w:rsidRPr="009C481F">
        <w:rPr>
          <w:color w:val="000000"/>
        </w:rPr>
        <w:t>10 0000 151).</w:t>
      </w:r>
    </w:p>
    <w:p w:rsidR="009C481F" w:rsidRPr="009C481F" w:rsidRDefault="009C481F" w:rsidP="009C481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C481F">
        <w:t xml:space="preserve">Прогнозируемый объем поступлений в бюджет </w:t>
      </w:r>
      <w:r>
        <w:t>Молодежного МО</w:t>
      </w:r>
      <w:r w:rsidRPr="009C481F">
        <w:t xml:space="preserve"> доходов </w:t>
      </w:r>
      <w:proofErr w:type="gramStart"/>
      <w:r w:rsidRPr="009C481F">
        <w:t>по</w:t>
      </w:r>
      <w:proofErr w:type="gramEnd"/>
      <w:r w:rsidRPr="009C481F">
        <w:t xml:space="preserve"> да</w:t>
      </w:r>
      <w:r w:rsidRPr="009C481F">
        <w:t>н</w:t>
      </w:r>
      <w:r w:rsidRPr="009C481F">
        <w:t>ному КБК не является положительным числом</w:t>
      </w:r>
      <w:r w:rsidR="007C2DC0">
        <w:t>.</w:t>
      </w:r>
      <w:r w:rsidRPr="009C481F">
        <w:t xml:space="preserve"> </w:t>
      </w:r>
    </w:p>
    <w:p w:rsidR="009C481F" w:rsidRPr="007F1037" w:rsidRDefault="009C481F" w:rsidP="009C481F">
      <w:pPr>
        <w:shd w:val="clear" w:color="auto" w:fill="FFFFFF"/>
        <w:tabs>
          <w:tab w:val="left" w:pos="523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9C481F" w:rsidRPr="009C481F" w:rsidRDefault="009C481F" w:rsidP="009C481F">
      <w:pPr>
        <w:rPr>
          <w:lang w:eastAsia="en-US"/>
        </w:rPr>
      </w:pPr>
    </w:p>
    <w:sectPr w:rsidR="009C481F" w:rsidRPr="009C481F" w:rsidSect="0043052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6F" w:rsidRDefault="006D516F" w:rsidP="00CD302D">
      <w:pPr>
        <w:spacing w:after="0" w:line="240" w:lineRule="auto"/>
      </w:pPr>
      <w:r>
        <w:separator/>
      </w:r>
    </w:p>
  </w:endnote>
  <w:endnote w:type="continuationSeparator" w:id="0">
    <w:p w:rsidR="006D516F" w:rsidRDefault="006D516F" w:rsidP="00CD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6F" w:rsidRDefault="006D516F" w:rsidP="00CD302D">
      <w:pPr>
        <w:spacing w:after="0" w:line="240" w:lineRule="auto"/>
      </w:pPr>
      <w:r>
        <w:separator/>
      </w:r>
    </w:p>
  </w:footnote>
  <w:footnote w:type="continuationSeparator" w:id="0">
    <w:p w:rsidR="006D516F" w:rsidRDefault="006D516F" w:rsidP="00CD3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38E6EC1"/>
    <w:multiLevelType w:val="multilevel"/>
    <w:tmpl w:val="715070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62653"/>
    <w:multiLevelType w:val="hybridMultilevel"/>
    <w:tmpl w:val="AD484A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D5ABA"/>
    <w:multiLevelType w:val="hybridMultilevel"/>
    <w:tmpl w:val="C270D804"/>
    <w:lvl w:ilvl="0" w:tplc="E7A4334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9">
    <w:nsid w:val="5DD80079"/>
    <w:multiLevelType w:val="hybridMultilevel"/>
    <w:tmpl w:val="522CE3F6"/>
    <w:lvl w:ilvl="0" w:tplc="BD3AF7C8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F825287"/>
    <w:multiLevelType w:val="hybridMultilevel"/>
    <w:tmpl w:val="04FCA02A"/>
    <w:lvl w:ilvl="0" w:tplc="C49051C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1D5066D"/>
    <w:multiLevelType w:val="hybridMultilevel"/>
    <w:tmpl w:val="6FF0EBA2"/>
    <w:lvl w:ilvl="0" w:tplc="6FCC788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21308AF"/>
    <w:multiLevelType w:val="multilevel"/>
    <w:tmpl w:val="8B6E8858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10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13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  <w:num w:numId="13">
    <w:abstractNumId w:val="11"/>
  </w:num>
  <w:num w:numId="14">
    <w:abstractNumId w:val="7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03223"/>
    <w:rsid w:val="0003231F"/>
    <w:rsid w:val="00056A75"/>
    <w:rsid w:val="00056F63"/>
    <w:rsid w:val="00090343"/>
    <w:rsid w:val="000B2249"/>
    <w:rsid w:val="000D271B"/>
    <w:rsid w:val="00110C55"/>
    <w:rsid w:val="00131112"/>
    <w:rsid w:val="00173CCB"/>
    <w:rsid w:val="00176192"/>
    <w:rsid w:val="001B46FA"/>
    <w:rsid w:val="001C1E5E"/>
    <w:rsid w:val="00250350"/>
    <w:rsid w:val="00255CF2"/>
    <w:rsid w:val="00284CD9"/>
    <w:rsid w:val="002877BF"/>
    <w:rsid w:val="00297438"/>
    <w:rsid w:val="002C6D1B"/>
    <w:rsid w:val="002D7BC1"/>
    <w:rsid w:val="0031542C"/>
    <w:rsid w:val="00361656"/>
    <w:rsid w:val="00372313"/>
    <w:rsid w:val="003738DD"/>
    <w:rsid w:val="00387426"/>
    <w:rsid w:val="003D3E60"/>
    <w:rsid w:val="003E06BF"/>
    <w:rsid w:val="003F2277"/>
    <w:rsid w:val="0040721C"/>
    <w:rsid w:val="00410B19"/>
    <w:rsid w:val="0042274D"/>
    <w:rsid w:val="00430525"/>
    <w:rsid w:val="00434C0C"/>
    <w:rsid w:val="004676B7"/>
    <w:rsid w:val="004D15EA"/>
    <w:rsid w:val="004D2197"/>
    <w:rsid w:val="004F0443"/>
    <w:rsid w:val="00503811"/>
    <w:rsid w:val="0050392A"/>
    <w:rsid w:val="00556B19"/>
    <w:rsid w:val="00575AED"/>
    <w:rsid w:val="005A39E1"/>
    <w:rsid w:val="005A3D46"/>
    <w:rsid w:val="005C15BE"/>
    <w:rsid w:val="005D2257"/>
    <w:rsid w:val="005D4868"/>
    <w:rsid w:val="005D74D5"/>
    <w:rsid w:val="00617455"/>
    <w:rsid w:val="006339EA"/>
    <w:rsid w:val="006807E9"/>
    <w:rsid w:val="00696753"/>
    <w:rsid w:val="006D516F"/>
    <w:rsid w:val="00704E10"/>
    <w:rsid w:val="00721BDB"/>
    <w:rsid w:val="00724B95"/>
    <w:rsid w:val="007475A5"/>
    <w:rsid w:val="007A0411"/>
    <w:rsid w:val="007A28CF"/>
    <w:rsid w:val="007A3C27"/>
    <w:rsid w:val="007C2DC0"/>
    <w:rsid w:val="007D1D31"/>
    <w:rsid w:val="00854F49"/>
    <w:rsid w:val="00856F80"/>
    <w:rsid w:val="00887C1B"/>
    <w:rsid w:val="008E0F32"/>
    <w:rsid w:val="00914B3F"/>
    <w:rsid w:val="00926AA5"/>
    <w:rsid w:val="00966584"/>
    <w:rsid w:val="0099380A"/>
    <w:rsid w:val="009C481F"/>
    <w:rsid w:val="009C7F7C"/>
    <w:rsid w:val="009D7EA5"/>
    <w:rsid w:val="009F63D5"/>
    <w:rsid w:val="00A023BF"/>
    <w:rsid w:val="00A269DE"/>
    <w:rsid w:val="00A40A26"/>
    <w:rsid w:val="00A56637"/>
    <w:rsid w:val="00A943A4"/>
    <w:rsid w:val="00AA307E"/>
    <w:rsid w:val="00AB57CE"/>
    <w:rsid w:val="00AF4348"/>
    <w:rsid w:val="00AF57FB"/>
    <w:rsid w:val="00B121CE"/>
    <w:rsid w:val="00B419EC"/>
    <w:rsid w:val="00B4793B"/>
    <w:rsid w:val="00B563BA"/>
    <w:rsid w:val="00B74083"/>
    <w:rsid w:val="00B87F8F"/>
    <w:rsid w:val="00BB751F"/>
    <w:rsid w:val="00BC1522"/>
    <w:rsid w:val="00BD5481"/>
    <w:rsid w:val="00C252EB"/>
    <w:rsid w:val="00C62FE8"/>
    <w:rsid w:val="00C65677"/>
    <w:rsid w:val="00C67D51"/>
    <w:rsid w:val="00C87CF9"/>
    <w:rsid w:val="00C95EC1"/>
    <w:rsid w:val="00CA3EFB"/>
    <w:rsid w:val="00CC357F"/>
    <w:rsid w:val="00CD302D"/>
    <w:rsid w:val="00CD7AC8"/>
    <w:rsid w:val="00D10286"/>
    <w:rsid w:val="00D10709"/>
    <w:rsid w:val="00D178F4"/>
    <w:rsid w:val="00D275D3"/>
    <w:rsid w:val="00D43E7D"/>
    <w:rsid w:val="00D85769"/>
    <w:rsid w:val="00D97375"/>
    <w:rsid w:val="00DA76D2"/>
    <w:rsid w:val="00DC4928"/>
    <w:rsid w:val="00DD0926"/>
    <w:rsid w:val="00DE6BB5"/>
    <w:rsid w:val="00DF7AA1"/>
    <w:rsid w:val="00E17B42"/>
    <w:rsid w:val="00E20A15"/>
    <w:rsid w:val="00E46522"/>
    <w:rsid w:val="00E6698D"/>
    <w:rsid w:val="00EB1C80"/>
    <w:rsid w:val="00ED6EAB"/>
    <w:rsid w:val="00F352A7"/>
    <w:rsid w:val="00F87BEC"/>
    <w:rsid w:val="00F941C0"/>
    <w:rsid w:val="00F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617455"/>
    <w:pPr>
      <w:keepNext/>
      <w:spacing w:after="0" w:line="240" w:lineRule="auto"/>
      <w:jc w:val="center"/>
      <w:outlineLvl w:val="1"/>
    </w:pPr>
    <w:rPr>
      <w:rFonts w:eastAsia="Times New Roman" w:cs="Times New Roman"/>
      <w:b/>
      <w:caps/>
      <w:spacing w:val="40"/>
      <w:sz w:val="32"/>
      <w:szCs w:val="20"/>
    </w:rPr>
  </w:style>
  <w:style w:type="paragraph" w:styleId="5">
    <w:name w:val="heading 5"/>
    <w:basedOn w:val="a"/>
    <w:next w:val="a"/>
    <w:link w:val="50"/>
    <w:qFormat/>
    <w:rsid w:val="00617455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617455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7455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customStyle="1" w:styleId="11">
    <w:name w:val="Знак Знак Знак Знак1 Знак Знак Знак Знак Знак Знак"/>
    <w:basedOn w:val="a"/>
    <w:rsid w:val="006174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617455"/>
    <w:pPr>
      <w:spacing w:after="0" w:line="240" w:lineRule="auto"/>
      <w:jc w:val="center"/>
    </w:pPr>
    <w:rPr>
      <w:rFonts w:eastAsia="Times New Roman" w:cs="Times New Roman"/>
      <w:b/>
      <w:bCs/>
      <w:sz w:val="32"/>
      <w:szCs w:val="24"/>
    </w:rPr>
  </w:style>
  <w:style w:type="character" w:customStyle="1" w:styleId="30">
    <w:name w:val="Основной текст 3 Знак"/>
    <w:basedOn w:val="a0"/>
    <w:link w:val="3"/>
    <w:rsid w:val="0061745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 Indent"/>
    <w:basedOn w:val="a"/>
    <w:link w:val="a9"/>
    <w:rsid w:val="00617455"/>
    <w:pPr>
      <w:spacing w:after="120" w:line="240" w:lineRule="auto"/>
      <w:ind w:left="283"/>
    </w:pPr>
    <w:rPr>
      <w:rFonts w:eastAsia="Times New Roman" w:cs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617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17455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ab">
    <w:name w:val="Основной текст Знак"/>
    <w:basedOn w:val="a0"/>
    <w:link w:val="aa"/>
    <w:rsid w:val="006174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617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61745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paragraph" w:customStyle="1" w:styleId="ConsPlusNonformat">
    <w:name w:val="ConsPlusNonformat"/>
    <w:rsid w:val="006174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6174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semiHidden/>
    <w:rsid w:val="00617455"/>
    <w:rPr>
      <w:rFonts w:ascii="Calibri" w:eastAsia="Calibri" w:hAnsi="Calibri" w:cs="Times New Roman"/>
      <w:sz w:val="20"/>
      <w:szCs w:val="20"/>
    </w:rPr>
  </w:style>
  <w:style w:type="character" w:customStyle="1" w:styleId="af0">
    <w:name w:val="Название Знак"/>
    <w:link w:val="af1"/>
    <w:locked/>
    <w:rsid w:val="00617455"/>
    <w:rPr>
      <w:rFonts w:ascii="Calibri" w:eastAsia="Calibri" w:hAnsi="Calibri"/>
      <w:b/>
      <w:bCs/>
      <w:sz w:val="28"/>
      <w:szCs w:val="28"/>
      <w:lang w:eastAsia="ru-RU"/>
    </w:rPr>
  </w:style>
  <w:style w:type="paragraph" w:styleId="af1">
    <w:name w:val="Title"/>
    <w:basedOn w:val="a"/>
    <w:link w:val="af0"/>
    <w:qFormat/>
    <w:rsid w:val="00617455"/>
    <w:pPr>
      <w:spacing w:after="0" w:line="240" w:lineRule="auto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6174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ConsPlusCell">
    <w:name w:val="ConsPlusCell"/>
    <w:rsid w:val="00617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17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17455"/>
    <w:pPr>
      <w:spacing w:after="120" w:line="480" w:lineRule="auto"/>
      <w:ind w:left="283"/>
    </w:pPr>
    <w:rPr>
      <w:rFonts w:eastAsia="Times New Roman" w:cs="Times New Roman"/>
      <w:szCs w:val="24"/>
    </w:rPr>
  </w:style>
  <w:style w:type="character" w:customStyle="1" w:styleId="22">
    <w:name w:val="Основной текст с отступом 2 Знак"/>
    <w:basedOn w:val="a0"/>
    <w:link w:val="21"/>
    <w:rsid w:val="00617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617455"/>
    <w:pPr>
      <w:ind w:left="720"/>
    </w:pPr>
    <w:rPr>
      <w:rFonts w:ascii="Calibri" w:eastAsia="Calibri" w:hAnsi="Calibri" w:cs="Calibri"/>
      <w:sz w:val="22"/>
    </w:rPr>
  </w:style>
  <w:style w:type="paragraph" w:styleId="af2">
    <w:name w:val="header"/>
    <w:basedOn w:val="a"/>
    <w:link w:val="af3"/>
    <w:uiPriority w:val="99"/>
    <w:unhideWhenUsed/>
    <w:rsid w:val="00CD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D302D"/>
    <w:rPr>
      <w:rFonts w:ascii="Times New Roman" w:eastAsiaTheme="minorEastAsia" w:hAnsi="Times New Roman"/>
      <w:sz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D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D302D"/>
    <w:rPr>
      <w:rFonts w:ascii="Times New Roman" w:eastAsiaTheme="minorEastAsia" w:hAnsi="Times New Roman"/>
      <w:sz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A76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A76D2"/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617455"/>
    <w:pPr>
      <w:keepNext/>
      <w:spacing w:after="0" w:line="240" w:lineRule="auto"/>
      <w:jc w:val="center"/>
      <w:outlineLvl w:val="1"/>
    </w:pPr>
    <w:rPr>
      <w:rFonts w:eastAsia="Times New Roman" w:cs="Times New Roman"/>
      <w:b/>
      <w:caps/>
      <w:spacing w:val="40"/>
      <w:sz w:val="32"/>
      <w:szCs w:val="20"/>
    </w:rPr>
  </w:style>
  <w:style w:type="paragraph" w:styleId="5">
    <w:name w:val="heading 5"/>
    <w:basedOn w:val="a"/>
    <w:next w:val="a"/>
    <w:link w:val="50"/>
    <w:qFormat/>
    <w:rsid w:val="00617455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617455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7455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customStyle="1" w:styleId="11">
    <w:name w:val="Знак Знак Знак Знак1 Знак Знак Знак Знак Знак Знак"/>
    <w:basedOn w:val="a"/>
    <w:rsid w:val="006174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617455"/>
    <w:pPr>
      <w:spacing w:after="0" w:line="240" w:lineRule="auto"/>
      <w:jc w:val="center"/>
    </w:pPr>
    <w:rPr>
      <w:rFonts w:eastAsia="Times New Roman" w:cs="Times New Roman"/>
      <w:b/>
      <w:bCs/>
      <w:sz w:val="32"/>
      <w:szCs w:val="24"/>
    </w:rPr>
  </w:style>
  <w:style w:type="character" w:customStyle="1" w:styleId="30">
    <w:name w:val="Основной текст 3 Знак"/>
    <w:basedOn w:val="a0"/>
    <w:link w:val="3"/>
    <w:rsid w:val="0061745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 Indent"/>
    <w:basedOn w:val="a"/>
    <w:link w:val="a9"/>
    <w:rsid w:val="00617455"/>
    <w:pPr>
      <w:spacing w:after="120" w:line="240" w:lineRule="auto"/>
      <w:ind w:left="283"/>
    </w:pPr>
    <w:rPr>
      <w:rFonts w:eastAsia="Times New Roman" w:cs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617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17455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ab">
    <w:name w:val="Основной текст Знак"/>
    <w:basedOn w:val="a0"/>
    <w:link w:val="aa"/>
    <w:rsid w:val="006174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617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61745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paragraph" w:customStyle="1" w:styleId="ConsPlusNonformat">
    <w:name w:val="ConsPlusNonformat"/>
    <w:rsid w:val="006174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6174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semiHidden/>
    <w:rsid w:val="00617455"/>
    <w:rPr>
      <w:rFonts w:ascii="Calibri" w:eastAsia="Calibri" w:hAnsi="Calibri" w:cs="Times New Roman"/>
      <w:sz w:val="20"/>
      <w:szCs w:val="20"/>
    </w:rPr>
  </w:style>
  <w:style w:type="character" w:customStyle="1" w:styleId="af0">
    <w:name w:val="Название Знак"/>
    <w:link w:val="af1"/>
    <w:locked/>
    <w:rsid w:val="00617455"/>
    <w:rPr>
      <w:rFonts w:ascii="Calibri" w:eastAsia="Calibri" w:hAnsi="Calibri"/>
      <w:b/>
      <w:bCs/>
      <w:sz w:val="28"/>
      <w:szCs w:val="28"/>
      <w:lang w:eastAsia="ru-RU"/>
    </w:rPr>
  </w:style>
  <w:style w:type="paragraph" w:styleId="af1">
    <w:name w:val="Title"/>
    <w:basedOn w:val="a"/>
    <w:link w:val="af0"/>
    <w:qFormat/>
    <w:rsid w:val="00617455"/>
    <w:pPr>
      <w:spacing w:after="0" w:line="240" w:lineRule="auto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6174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ConsPlusCell">
    <w:name w:val="ConsPlusCell"/>
    <w:rsid w:val="00617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17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17455"/>
    <w:pPr>
      <w:spacing w:after="120" w:line="480" w:lineRule="auto"/>
      <w:ind w:left="283"/>
    </w:pPr>
    <w:rPr>
      <w:rFonts w:eastAsia="Times New Roman" w:cs="Times New Roman"/>
      <w:szCs w:val="24"/>
    </w:rPr>
  </w:style>
  <w:style w:type="character" w:customStyle="1" w:styleId="22">
    <w:name w:val="Основной текст с отступом 2 Знак"/>
    <w:basedOn w:val="a0"/>
    <w:link w:val="21"/>
    <w:rsid w:val="00617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617455"/>
    <w:pPr>
      <w:ind w:left="720"/>
    </w:pPr>
    <w:rPr>
      <w:rFonts w:ascii="Calibri" w:eastAsia="Calibri" w:hAnsi="Calibri" w:cs="Calibri"/>
      <w:sz w:val="22"/>
    </w:rPr>
  </w:style>
  <w:style w:type="paragraph" w:styleId="af2">
    <w:name w:val="header"/>
    <w:basedOn w:val="a"/>
    <w:link w:val="af3"/>
    <w:uiPriority w:val="99"/>
    <w:unhideWhenUsed/>
    <w:rsid w:val="00CD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D302D"/>
    <w:rPr>
      <w:rFonts w:ascii="Times New Roman" w:eastAsiaTheme="minorEastAsia" w:hAnsi="Times New Roman"/>
      <w:sz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D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D302D"/>
    <w:rPr>
      <w:rFonts w:ascii="Times New Roman" w:eastAsiaTheme="minorEastAsia" w:hAnsi="Times New Roman"/>
      <w:sz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A76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A76D2"/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5381">
              <w:marLeft w:val="3975"/>
              <w:marRight w:val="39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0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414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6C35-B680-46E6-8931-75633B73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8</cp:revision>
  <cp:lastPrinted>2016-09-05T01:29:00Z</cp:lastPrinted>
  <dcterms:created xsi:type="dcterms:W3CDTF">2016-09-02T00:43:00Z</dcterms:created>
  <dcterms:modified xsi:type="dcterms:W3CDTF">2016-09-05T01:29:00Z</dcterms:modified>
</cp:coreProperties>
</file>