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9" w:rsidRDefault="00A469BD" w:rsidP="00087048">
      <w:pPr>
        <w:widowControl w:val="0"/>
        <w:spacing w:after="0" w:line="240" w:lineRule="auto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29.02.2024 </w:t>
      </w:r>
      <w:r w:rsidR="00050699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 w:rsidR="00D95D29">
        <w:rPr>
          <w:rFonts w:ascii="Arial" w:eastAsia="Arial" w:hAnsi="Arial" w:cs="Arial"/>
          <w:b/>
          <w:bCs/>
          <w:sz w:val="32"/>
          <w:szCs w:val="32"/>
        </w:rPr>
        <w:t>72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050699" w:rsidRDefault="00DA54AE" w:rsidP="00087048">
      <w:pPr>
        <w:widowControl w:val="0"/>
        <w:spacing w:after="0" w:line="240" w:lineRule="auto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МОЛОДЕЖНОЕ</w:t>
      </w:r>
      <w:r w:rsidR="00A174F5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050699"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050699" w:rsidRDefault="00050699" w:rsidP="00087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="00517302">
        <w:rPr>
          <w:rFonts w:ascii="Arial" w:hAnsi="Arial" w:cs="Arial"/>
          <w:b/>
          <w:color w:val="000000"/>
          <w:sz w:val="32"/>
          <w:szCs w:val="32"/>
        </w:rPr>
        <w:t>ОБЕСПЕЧЕНИЕ ГРАДОСТРОИТЕЛЬНОЙ ДЕЯТЕЛЬНОСТИ</w:t>
      </w:r>
      <w:r w:rsidR="00A174F5">
        <w:rPr>
          <w:rFonts w:ascii="Arial" w:hAnsi="Arial" w:cs="Arial"/>
          <w:b/>
          <w:color w:val="000000"/>
          <w:sz w:val="32"/>
          <w:szCs w:val="32"/>
        </w:rPr>
        <w:t xml:space="preserve"> НА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ТЕРРИТОРИИ </w:t>
      </w:r>
      <w:r w:rsidR="00DA54AE">
        <w:rPr>
          <w:rFonts w:ascii="Arial" w:hAnsi="Arial" w:cs="Arial"/>
          <w:b/>
          <w:color w:val="000000"/>
          <w:sz w:val="32"/>
          <w:szCs w:val="32"/>
        </w:rPr>
        <w:t>МОЛОДЕЖНОГО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202</w:t>
      </w:r>
      <w:r w:rsidR="00A469BD">
        <w:rPr>
          <w:rFonts w:ascii="Arial" w:hAnsi="Arial" w:cs="Arial"/>
          <w:b/>
          <w:color w:val="000000"/>
          <w:sz w:val="32"/>
          <w:szCs w:val="32"/>
        </w:rPr>
        <w:t>4 год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050699" w:rsidRPr="00050699" w:rsidRDefault="00DA54AE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4AE">
        <w:rPr>
          <w:rFonts w:ascii="Arial" w:hAnsi="Arial" w:cs="Arial"/>
          <w:sz w:val="24"/>
          <w:szCs w:val="24"/>
        </w:rPr>
        <w:t xml:space="preserve">В целях создания условий для устойчивого развития территории Молодежного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ст. 5.1, 24, 28, 31, 33 Градостроительного кодекса Российской Федерации, ст. 28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Молодежного </w:t>
      </w:r>
      <w:r>
        <w:rPr>
          <w:rFonts w:ascii="Arial" w:hAnsi="Arial" w:cs="Arial"/>
          <w:sz w:val="24"/>
          <w:szCs w:val="24"/>
        </w:rPr>
        <w:t>муниципального образования, администрация Молодежного муниципального образования,</w:t>
      </w:r>
    </w:p>
    <w:p w:rsidR="00087048" w:rsidRPr="00087048" w:rsidRDefault="00087048" w:rsidP="0008704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50699" w:rsidRPr="00DA54AE" w:rsidRDefault="00050699" w:rsidP="00DA54AE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DA54AE">
        <w:rPr>
          <w:rFonts w:ascii="Arial" w:hAnsi="Arial" w:cs="Arial"/>
          <w:b/>
          <w:sz w:val="32"/>
          <w:szCs w:val="32"/>
        </w:rPr>
        <w:t>ПОСТАНОВЛЯЕТ:</w:t>
      </w:r>
    </w:p>
    <w:p w:rsidR="00050699" w:rsidRPr="00087048" w:rsidRDefault="00050699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48">
        <w:rPr>
          <w:rFonts w:ascii="Arial" w:hAnsi="Arial" w:cs="Arial"/>
          <w:sz w:val="24"/>
          <w:szCs w:val="24"/>
        </w:rPr>
        <w:t>1.</w:t>
      </w:r>
      <w:r w:rsidR="00DA54AE" w:rsidRPr="00087048">
        <w:rPr>
          <w:rFonts w:ascii="Arial" w:hAnsi="Arial" w:cs="Arial"/>
          <w:sz w:val="24"/>
          <w:szCs w:val="24"/>
        </w:rPr>
        <w:t xml:space="preserve"> </w:t>
      </w:r>
      <w:r w:rsidRPr="00087048">
        <w:rPr>
          <w:rFonts w:ascii="Arial" w:hAnsi="Arial" w:cs="Arial"/>
          <w:sz w:val="24"/>
          <w:szCs w:val="24"/>
        </w:rPr>
        <w:t xml:space="preserve">Утвердить </w:t>
      </w:r>
      <w:r w:rsidRPr="00087048">
        <w:rPr>
          <w:rFonts w:ascii="Arial" w:hAnsi="Arial" w:cs="Arial"/>
          <w:iCs/>
          <w:sz w:val="24"/>
          <w:szCs w:val="24"/>
        </w:rPr>
        <w:t>м</w:t>
      </w:r>
      <w:r w:rsidRPr="00087048">
        <w:rPr>
          <w:rFonts w:ascii="Arial" w:hAnsi="Arial" w:cs="Arial"/>
          <w:sz w:val="24"/>
          <w:szCs w:val="24"/>
        </w:rPr>
        <w:t>униципальную программу «</w:t>
      </w:r>
      <w:r w:rsidR="00517302" w:rsidRPr="00087048">
        <w:rPr>
          <w:rFonts w:ascii="Arial" w:hAnsi="Arial" w:cs="Arial"/>
          <w:sz w:val="24"/>
          <w:szCs w:val="24"/>
        </w:rPr>
        <w:t>Обеспечение градостроительной деятельности</w:t>
      </w:r>
      <w:r w:rsidRPr="00087048">
        <w:rPr>
          <w:rFonts w:ascii="Arial" w:hAnsi="Arial" w:cs="Arial"/>
          <w:sz w:val="24"/>
          <w:szCs w:val="24"/>
        </w:rPr>
        <w:t xml:space="preserve"> на территории </w:t>
      </w:r>
      <w:r w:rsidR="00DA54AE" w:rsidRPr="00087048">
        <w:rPr>
          <w:rFonts w:ascii="Arial" w:hAnsi="Arial" w:cs="Arial"/>
          <w:sz w:val="24"/>
          <w:szCs w:val="24"/>
        </w:rPr>
        <w:t>Молодежного</w:t>
      </w:r>
      <w:r w:rsidRPr="00087048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A469BD">
        <w:rPr>
          <w:rFonts w:ascii="Arial" w:hAnsi="Arial" w:cs="Arial"/>
          <w:sz w:val="24"/>
          <w:szCs w:val="24"/>
        </w:rPr>
        <w:t>4 год</w:t>
      </w:r>
      <w:r w:rsidRPr="00087048">
        <w:rPr>
          <w:rFonts w:ascii="Arial" w:hAnsi="Arial" w:cs="Arial"/>
          <w:sz w:val="24"/>
          <w:szCs w:val="24"/>
        </w:rPr>
        <w:t>», согласно приложению.</w:t>
      </w:r>
    </w:p>
    <w:p w:rsidR="00050699" w:rsidRPr="00087048" w:rsidRDefault="00050699" w:rsidP="000870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48">
        <w:rPr>
          <w:rFonts w:ascii="Arial" w:hAnsi="Arial" w:cs="Arial"/>
          <w:sz w:val="24"/>
          <w:szCs w:val="24"/>
        </w:rPr>
        <w:t>2.</w:t>
      </w:r>
      <w:r w:rsidR="00DA54AE" w:rsidRPr="00087048">
        <w:rPr>
          <w:rFonts w:ascii="Arial" w:hAnsi="Arial" w:cs="Arial"/>
          <w:sz w:val="24"/>
          <w:szCs w:val="24"/>
        </w:rPr>
        <w:t xml:space="preserve"> </w:t>
      </w:r>
      <w:r w:rsidRPr="00087048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DA54AE" w:rsidRPr="00087048">
        <w:rPr>
          <w:rFonts w:ascii="Arial" w:hAnsi="Arial" w:cs="Arial"/>
          <w:sz w:val="24"/>
          <w:szCs w:val="24"/>
        </w:rPr>
        <w:t xml:space="preserve">в </w:t>
      </w:r>
      <w:r w:rsidRPr="00087048">
        <w:rPr>
          <w:rFonts w:ascii="Arial" w:hAnsi="Arial" w:cs="Arial"/>
          <w:sz w:val="24"/>
          <w:szCs w:val="24"/>
        </w:rPr>
        <w:t>информационной газете «</w:t>
      </w:r>
      <w:proofErr w:type="gramStart"/>
      <w:r w:rsidR="00DA54AE" w:rsidRPr="00087048">
        <w:rPr>
          <w:rFonts w:ascii="Arial" w:hAnsi="Arial" w:cs="Arial"/>
          <w:sz w:val="24"/>
          <w:szCs w:val="24"/>
        </w:rPr>
        <w:t>Молодежный</w:t>
      </w:r>
      <w:proofErr w:type="gramEnd"/>
      <w:r w:rsidR="00DA54AE" w:rsidRPr="00087048">
        <w:rPr>
          <w:rFonts w:ascii="Arial" w:hAnsi="Arial" w:cs="Arial"/>
          <w:sz w:val="24"/>
          <w:szCs w:val="24"/>
        </w:rPr>
        <w:t>. Вчера. Сегодня. Завтра</w:t>
      </w:r>
      <w:r w:rsidRPr="00087048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r w:rsidR="00DA54AE" w:rsidRPr="00087048">
        <w:rPr>
          <w:rFonts w:ascii="Arial" w:hAnsi="Arial" w:cs="Arial"/>
          <w:sz w:val="24"/>
          <w:szCs w:val="24"/>
        </w:rPr>
        <w:t>Молодежного</w:t>
      </w:r>
      <w:r w:rsidRPr="00087048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DA54AE" w:rsidRPr="00087048">
        <w:rPr>
          <w:rFonts w:ascii="Arial" w:hAnsi="Arial" w:cs="Arial"/>
          <w:sz w:val="24"/>
          <w:szCs w:val="24"/>
        </w:rPr>
        <w:t xml:space="preserve">ия: </w:t>
      </w:r>
      <w:hyperlink r:id="rId7" w:history="1">
        <w:r w:rsidR="00DA54AE" w:rsidRPr="0008704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DA54AE" w:rsidRPr="0008704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DA54AE" w:rsidRPr="00087048">
          <w:rPr>
            <w:rStyle w:val="a5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A54AE" w:rsidRPr="00087048">
          <w:rPr>
            <w:rStyle w:val="a5"/>
            <w:rFonts w:ascii="Arial" w:hAnsi="Arial" w:cs="Arial"/>
            <w:sz w:val="24"/>
            <w:szCs w:val="24"/>
          </w:rPr>
          <w:t>-</w:t>
        </w:r>
        <w:r w:rsidR="00DA54AE" w:rsidRPr="00087048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 w:rsidR="00DA54AE" w:rsidRPr="0008704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DA54AE" w:rsidRPr="00087048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A54AE" w:rsidRPr="00087048">
        <w:rPr>
          <w:rFonts w:ascii="Arial" w:hAnsi="Arial" w:cs="Arial"/>
          <w:sz w:val="24"/>
          <w:szCs w:val="24"/>
        </w:rPr>
        <w:t>.</w:t>
      </w:r>
    </w:p>
    <w:p w:rsidR="00050699" w:rsidRPr="00050699" w:rsidRDefault="00050699" w:rsidP="000870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48">
        <w:rPr>
          <w:rFonts w:ascii="Arial" w:hAnsi="Arial" w:cs="Arial"/>
          <w:sz w:val="24"/>
          <w:szCs w:val="24"/>
        </w:rPr>
        <w:t>3.</w:t>
      </w:r>
      <w:r w:rsidR="00DA54AE" w:rsidRPr="00087048">
        <w:rPr>
          <w:rFonts w:ascii="Arial" w:hAnsi="Arial" w:cs="Arial"/>
          <w:sz w:val="24"/>
          <w:szCs w:val="24"/>
        </w:rPr>
        <w:t xml:space="preserve"> </w:t>
      </w:r>
      <w:r w:rsidRPr="00087048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</w:t>
      </w:r>
      <w:r w:rsidRPr="00050699">
        <w:rPr>
          <w:rFonts w:ascii="Arial" w:hAnsi="Arial" w:cs="Arial"/>
          <w:sz w:val="24"/>
          <w:szCs w:val="24"/>
        </w:rPr>
        <w:t>.</w:t>
      </w:r>
    </w:p>
    <w:p w:rsidR="00B41722" w:rsidRDefault="00B41722" w:rsidP="00B41722">
      <w:pPr>
        <w:pStyle w:val="20"/>
        <w:shd w:val="clear" w:color="auto" w:fill="auto"/>
        <w:spacing w:before="0" w:line="278" w:lineRule="exac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DA54AE" w:rsidRPr="00DA54AE" w:rsidRDefault="00DA54AE" w:rsidP="00DA54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4AE">
        <w:rPr>
          <w:rFonts w:ascii="Arial" w:hAnsi="Arial" w:cs="Arial"/>
          <w:sz w:val="24"/>
          <w:szCs w:val="24"/>
        </w:rPr>
        <w:t xml:space="preserve">Глава </w:t>
      </w:r>
      <w:r w:rsidRPr="00DA54AE">
        <w:rPr>
          <w:rFonts w:ascii="Arial" w:hAnsi="Arial" w:cs="Arial"/>
          <w:bCs/>
          <w:sz w:val="24"/>
          <w:szCs w:val="24"/>
        </w:rPr>
        <w:t>Молодежного</w:t>
      </w:r>
    </w:p>
    <w:p w:rsidR="00087048" w:rsidRDefault="00DA54AE" w:rsidP="00DA5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AE">
        <w:rPr>
          <w:rFonts w:ascii="Arial" w:hAnsi="Arial" w:cs="Arial"/>
          <w:sz w:val="24"/>
          <w:szCs w:val="24"/>
        </w:rPr>
        <w:t>Муниципального образования</w:t>
      </w:r>
      <w:r w:rsidRPr="00DA54AE">
        <w:rPr>
          <w:rFonts w:ascii="Arial" w:hAnsi="Arial" w:cs="Arial"/>
          <w:sz w:val="24"/>
          <w:szCs w:val="24"/>
        </w:rPr>
        <w:tab/>
      </w:r>
      <w:r w:rsidRPr="00DA54AE">
        <w:rPr>
          <w:rFonts w:ascii="Arial" w:hAnsi="Arial" w:cs="Arial"/>
          <w:sz w:val="24"/>
          <w:szCs w:val="24"/>
        </w:rPr>
        <w:tab/>
      </w:r>
      <w:r w:rsidRPr="00DA54AE">
        <w:rPr>
          <w:rFonts w:ascii="Arial" w:hAnsi="Arial" w:cs="Arial"/>
          <w:sz w:val="24"/>
          <w:szCs w:val="24"/>
        </w:rPr>
        <w:tab/>
      </w:r>
      <w:r w:rsidRPr="00DA54AE">
        <w:rPr>
          <w:rFonts w:ascii="Arial" w:hAnsi="Arial" w:cs="Arial"/>
          <w:sz w:val="24"/>
          <w:szCs w:val="24"/>
        </w:rPr>
        <w:tab/>
      </w:r>
      <w:r w:rsidRPr="00DA54AE">
        <w:rPr>
          <w:rFonts w:ascii="Arial" w:hAnsi="Arial" w:cs="Arial"/>
          <w:sz w:val="24"/>
          <w:szCs w:val="24"/>
        </w:rPr>
        <w:tab/>
        <w:t xml:space="preserve">                    </w:t>
      </w:r>
    </w:p>
    <w:p w:rsidR="00DA54AE" w:rsidRPr="00DA54AE" w:rsidRDefault="00DA54AE" w:rsidP="00DA5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AE">
        <w:rPr>
          <w:rFonts w:ascii="Arial" w:hAnsi="Arial" w:cs="Arial"/>
          <w:sz w:val="24"/>
          <w:szCs w:val="24"/>
        </w:rPr>
        <w:t>А.Г. Степанов</w:t>
      </w:r>
    </w:p>
    <w:p w:rsidR="00DA54AE" w:rsidRDefault="00DA54AE" w:rsidP="00DA54AE">
      <w:pPr>
        <w:ind w:left="-426"/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087048" w:rsidRDefault="00087048" w:rsidP="00050699">
      <w:pPr>
        <w:contextualSpacing/>
        <w:jc w:val="right"/>
        <w:rPr>
          <w:rFonts w:ascii="Arial" w:hAnsi="Arial" w:cs="Arial"/>
        </w:rPr>
      </w:pPr>
    </w:p>
    <w:p w:rsidR="00087048" w:rsidRDefault="00087048" w:rsidP="00050699">
      <w:pPr>
        <w:contextualSpacing/>
        <w:jc w:val="right"/>
        <w:rPr>
          <w:rFonts w:ascii="Arial" w:hAnsi="Arial" w:cs="Arial"/>
        </w:rPr>
      </w:pPr>
    </w:p>
    <w:p w:rsidR="00087048" w:rsidRDefault="00087048" w:rsidP="00050699">
      <w:pPr>
        <w:contextualSpacing/>
        <w:jc w:val="right"/>
        <w:rPr>
          <w:rFonts w:ascii="Arial" w:hAnsi="Arial" w:cs="Arial"/>
        </w:rPr>
      </w:pPr>
    </w:p>
    <w:p w:rsidR="00087048" w:rsidRDefault="00087048" w:rsidP="00050699">
      <w:pPr>
        <w:contextualSpacing/>
        <w:jc w:val="right"/>
        <w:rPr>
          <w:rFonts w:ascii="Arial" w:hAnsi="Arial" w:cs="Arial"/>
        </w:rPr>
      </w:pPr>
    </w:p>
    <w:p w:rsidR="00050699" w:rsidRPr="002646A0" w:rsidRDefault="00C33E1C" w:rsidP="00050699">
      <w:pPr>
        <w:contextualSpacing/>
        <w:jc w:val="right"/>
        <w:rPr>
          <w:rFonts w:ascii="Courier New" w:hAnsi="Courier New" w:cs="Courier New"/>
        </w:rPr>
      </w:pPr>
      <w:r w:rsidRPr="002646A0">
        <w:rPr>
          <w:rFonts w:ascii="Courier New" w:hAnsi="Courier New" w:cs="Courier New"/>
        </w:rPr>
        <w:lastRenderedPageBreak/>
        <w:t>П</w:t>
      </w:r>
      <w:r w:rsidR="00050699" w:rsidRPr="002646A0">
        <w:rPr>
          <w:rFonts w:ascii="Courier New" w:hAnsi="Courier New" w:cs="Courier New"/>
        </w:rPr>
        <w:t>риложение</w:t>
      </w:r>
    </w:p>
    <w:p w:rsidR="00050699" w:rsidRPr="00087048" w:rsidRDefault="00087048" w:rsidP="0008704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87048">
        <w:rPr>
          <w:rFonts w:ascii="Courier New" w:hAnsi="Courier New" w:cs="Courier New"/>
        </w:rPr>
        <w:t xml:space="preserve">Приложение </w:t>
      </w:r>
      <w:r w:rsidR="00050699" w:rsidRPr="00087048">
        <w:rPr>
          <w:rFonts w:ascii="Courier New" w:hAnsi="Courier New" w:cs="Courier New"/>
        </w:rPr>
        <w:t>к постановлению</w:t>
      </w:r>
    </w:p>
    <w:p w:rsidR="00050699" w:rsidRPr="00087048" w:rsidRDefault="00087048" w:rsidP="0008704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87048">
        <w:rPr>
          <w:rFonts w:ascii="Courier New" w:hAnsi="Courier New" w:cs="Courier New"/>
        </w:rPr>
        <w:t>а</w:t>
      </w:r>
      <w:r w:rsidR="00050699" w:rsidRPr="00087048">
        <w:rPr>
          <w:rFonts w:ascii="Courier New" w:hAnsi="Courier New" w:cs="Courier New"/>
        </w:rPr>
        <w:t xml:space="preserve">дминистрации </w:t>
      </w:r>
      <w:proofErr w:type="gramStart"/>
      <w:r w:rsidR="00DA54AE" w:rsidRPr="00087048">
        <w:rPr>
          <w:rFonts w:ascii="Courier New" w:hAnsi="Courier New" w:cs="Courier New"/>
        </w:rPr>
        <w:t>Молодежного</w:t>
      </w:r>
      <w:proofErr w:type="gramEnd"/>
    </w:p>
    <w:p w:rsidR="00050699" w:rsidRPr="00087048" w:rsidRDefault="00050699" w:rsidP="0008704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87048">
        <w:rPr>
          <w:rFonts w:ascii="Courier New" w:hAnsi="Courier New" w:cs="Courier New"/>
        </w:rPr>
        <w:t>муниципального образования</w:t>
      </w:r>
    </w:p>
    <w:p w:rsidR="00050699" w:rsidRPr="00087048" w:rsidRDefault="00183D84" w:rsidP="0008704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87048">
        <w:rPr>
          <w:rFonts w:ascii="Courier New" w:hAnsi="Courier New" w:cs="Courier New"/>
        </w:rPr>
        <w:t xml:space="preserve">от </w:t>
      </w:r>
      <w:r w:rsidR="00A469BD">
        <w:rPr>
          <w:rFonts w:ascii="Courier New" w:hAnsi="Courier New" w:cs="Courier New"/>
        </w:rPr>
        <w:t>29.02.2024</w:t>
      </w:r>
      <w:r w:rsidR="00DA54AE" w:rsidRPr="00087048">
        <w:rPr>
          <w:rFonts w:ascii="Courier New" w:hAnsi="Courier New" w:cs="Courier New"/>
        </w:rPr>
        <w:t xml:space="preserve"> </w:t>
      </w:r>
      <w:r w:rsidR="00050699" w:rsidRPr="00087048">
        <w:rPr>
          <w:rFonts w:ascii="Courier New" w:hAnsi="Courier New" w:cs="Courier New"/>
        </w:rPr>
        <w:t xml:space="preserve">г. года № </w:t>
      </w:r>
      <w:r w:rsidR="00D95D29">
        <w:rPr>
          <w:rFonts w:ascii="Courier New" w:hAnsi="Courier New" w:cs="Courier New"/>
        </w:rPr>
        <w:t>72</w:t>
      </w:r>
    </w:p>
    <w:p w:rsidR="00050699" w:rsidRDefault="00050699" w:rsidP="00050699">
      <w:pPr>
        <w:rPr>
          <w:rFonts w:ascii="Arial" w:hAnsi="Arial" w:cs="Arial"/>
        </w:rPr>
      </w:pPr>
    </w:p>
    <w:p w:rsidR="00050699" w:rsidRPr="007E3400" w:rsidRDefault="00050699" w:rsidP="00050699">
      <w:pPr>
        <w:jc w:val="center"/>
        <w:rPr>
          <w:rFonts w:ascii="Arial" w:hAnsi="Arial" w:cs="Arial"/>
          <w:sz w:val="28"/>
          <w:szCs w:val="28"/>
        </w:rPr>
      </w:pPr>
      <w:r w:rsidRPr="007E3400">
        <w:rPr>
          <w:rFonts w:ascii="Arial" w:hAnsi="Arial" w:cs="Arial"/>
          <w:sz w:val="28"/>
          <w:szCs w:val="28"/>
        </w:rPr>
        <w:t>Муниципальная программа</w:t>
      </w:r>
    </w:p>
    <w:p w:rsidR="00050699" w:rsidRPr="007E3400" w:rsidRDefault="00050699" w:rsidP="00050699">
      <w:pPr>
        <w:jc w:val="center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«</w:t>
      </w:r>
      <w:r w:rsidR="00183D84" w:rsidRPr="007E3400">
        <w:rPr>
          <w:rFonts w:ascii="Arial" w:hAnsi="Arial" w:cs="Arial"/>
          <w:sz w:val="24"/>
          <w:szCs w:val="24"/>
        </w:rPr>
        <w:t>Обеспечение градостроительной деятельности</w:t>
      </w:r>
      <w:r w:rsidRPr="007E3400">
        <w:rPr>
          <w:rFonts w:ascii="Arial" w:hAnsi="Arial" w:cs="Arial"/>
          <w:sz w:val="24"/>
          <w:szCs w:val="24"/>
        </w:rPr>
        <w:t xml:space="preserve"> на территории </w:t>
      </w:r>
      <w:r w:rsidR="00DA54AE" w:rsidRPr="007E3400">
        <w:rPr>
          <w:rFonts w:ascii="Arial" w:hAnsi="Arial" w:cs="Arial"/>
          <w:sz w:val="24"/>
          <w:szCs w:val="24"/>
        </w:rPr>
        <w:t>Молодежного</w:t>
      </w:r>
      <w:r w:rsidRPr="007E3400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A469BD">
        <w:rPr>
          <w:rFonts w:ascii="Arial" w:hAnsi="Arial" w:cs="Arial"/>
          <w:sz w:val="24"/>
          <w:szCs w:val="24"/>
        </w:rPr>
        <w:t>4 год</w:t>
      </w:r>
      <w:r w:rsidRPr="007E3400">
        <w:rPr>
          <w:rFonts w:ascii="Arial" w:hAnsi="Arial" w:cs="Arial"/>
          <w:sz w:val="24"/>
          <w:szCs w:val="24"/>
        </w:rPr>
        <w:t>».</w:t>
      </w:r>
    </w:p>
    <w:p w:rsidR="00FB0614" w:rsidRDefault="00FB0614" w:rsidP="00087048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A469BD" w:rsidRDefault="00A469BD" w:rsidP="000870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FB0614" w:rsidRPr="007E3400" w:rsidTr="00DA54AE">
        <w:tc>
          <w:tcPr>
            <w:tcW w:w="2410" w:type="dxa"/>
          </w:tcPr>
          <w:p w:rsidR="00FB0614" w:rsidRPr="00087048" w:rsidRDefault="00FB0614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FB0614" w:rsidRPr="00087048" w:rsidRDefault="00FB0614" w:rsidP="00087048">
            <w:pPr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«</w:t>
            </w:r>
            <w:r w:rsidR="00183D84" w:rsidRPr="00087048">
              <w:rPr>
                <w:rFonts w:ascii="Courier New" w:hAnsi="Courier New" w:cs="Courier New"/>
              </w:rPr>
              <w:t>Обеспечение градостроительной деятельности</w:t>
            </w:r>
            <w:r w:rsidRPr="00087048">
              <w:rPr>
                <w:rFonts w:ascii="Courier New" w:hAnsi="Courier New" w:cs="Courier New"/>
              </w:rPr>
              <w:t xml:space="preserve"> на территории </w:t>
            </w:r>
            <w:r w:rsidR="007E3400" w:rsidRPr="00087048">
              <w:rPr>
                <w:rFonts w:ascii="Courier New" w:hAnsi="Courier New" w:cs="Courier New"/>
              </w:rPr>
              <w:t>Молодежного</w:t>
            </w:r>
            <w:r w:rsidRPr="00087048">
              <w:rPr>
                <w:rFonts w:ascii="Courier New" w:hAnsi="Courier New" w:cs="Courier New"/>
              </w:rPr>
              <w:t xml:space="preserve"> муниципального образования на 20</w:t>
            </w:r>
            <w:r w:rsidR="00B871C5" w:rsidRPr="00087048">
              <w:rPr>
                <w:rFonts w:ascii="Courier New" w:hAnsi="Courier New" w:cs="Courier New"/>
              </w:rPr>
              <w:t>2</w:t>
            </w:r>
            <w:r w:rsidR="00A469BD">
              <w:rPr>
                <w:rFonts w:ascii="Courier New" w:hAnsi="Courier New" w:cs="Courier New"/>
              </w:rPr>
              <w:t>4</w:t>
            </w:r>
            <w:r w:rsidR="00D95D29">
              <w:rPr>
                <w:rFonts w:ascii="Courier New" w:hAnsi="Courier New" w:cs="Courier New"/>
              </w:rPr>
              <w:t xml:space="preserve"> год</w:t>
            </w:r>
            <w:r w:rsidRPr="00087048">
              <w:rPr>
                <w:rFonts w:ascii="Courier New" w:hAnsi="Courier New" w:cs="Courier New"/>
              </w:rPr>
              <w:t>».</w:t>
            </w:r>
          </w:p>
          <w:p w:rsidR="00FB0614" w:rsidRPr="00087048" w:rsidRDefault="00FB0614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FB0614" w:rsidRPr="007E3400" w:rsidTr="00DA54AE">
        <w:tc>
          <w:tcPr>
            <w:tcW w:w="2410" w:type="dxa"/>
          </w:tcPr>
          <w:p w:rsidR="00FB0614" w:rsidRPr="00087048" w:rsidRDefault="00FB0614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FB0614" w:rsidRPr="00087048" w:rsidRDefault="007E3400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Отдел архитектуры и градостроительства</w:t>
            </w:r>
          </w:p>
        </w:tc>
      </w:tr>
      <w:tr w:rsidR="00FB0614" w:rsidRPr="007E3400" w:rsidTr="00DA54AE">
        <w:tc>
          <w:tcPr>
            <w:tcW w:w="2410" w:type="dxa"/>
          </w:tcPr>
          <w:p w:rsidR="00FB0614" w:rsidRPr="00087048" w:rsidRDefault="00FB0614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FB0614" w:rsidRPr="00087048" w:rsidRDefault="007E3400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С</w:t>
            </w:r>
            <w:r w:rsidR="00183D84" w:rsidRPr="00087048">
              <w:rPr>
                <w:rFonts w:ascii="Courier New" w:hAnsi="Courier New" w:cs="Courier New"/>
              </w:rPr>
              <w:t xml:space="preserve">оздание условий для устойчивого развития территории </w:t>
            </w:r>
            <w:r w:rsidR="00A567E2" w:rsidRPr="00087048">
              <w:rPr>
                <w:rFonts w:ascii="Courier New" w:hAnsi="Courier New" w:cs="Courier New"/>
              </w:rPr>
              <w:t>поселения</w:t>
            </w:r>
            <w:r w:rsidR="00183D84" w:rsidRPr="00087048">
              <w:rPr>
                <w:rFonts w:ascii="Courier New" w:hAnsi="Courier New" w:cs="Courier New"/>
              </w:rPr>
              <w:t xml:space="preserve">, способствующих дальнейшему развитию жилищной, инженерной, транспортной и социальной инфраструктур </w:t>
            </w:r>
            <w:r w:rsidR="00A567E2" w:rsidRPr="00087048">
              <w:rPr>
                <w:rFonts w:ascii="Courier New" w:hAnsi="Courier New" w:cs="Courier New"/>
              </w:rPr>
              <w:t>поселения</w:t>
            </w:r>
            <w:r w:rsidR="00183D84" w:rsidRPr="00087048">
              <w:rPr>
                <w:rFonts w:ascii="Courier New" w:hAnsi="Courier New" w:cs="Courier New"/>
              </w:rPr>
              <w:t xml:space="preserve">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FB0614" w:rsidRPr="007E3400" w:rsidTr="00DA54AE">
        <w:tc>
          <w:tcPr>
            <w:tcW w:w="2410" w:type="dxa"/>
          </w:tcPr>
          <w:p w:rsidR="00FB0614" w:rsidRPr="00087048" w:rsidRDefault="00FB0614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A567E2" w:rsidRPr="00087048" w:rsidRDefault="00A567E2" w:rsidP="00087048">
            <w:pPr>
              <w:jc w:val="both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- совершенствование базы нормативных документов и информационной системы обеспечения градостроительной деятельности;</w:t>
            </w:r>
          </w:p>
          <w:p w:rsidR="009C7A47" w:rsidRPr="00087048" w:rsidRDefault="00A567E2" w:rsidP="00087048">
            <w:pPr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- </w:t>
            </w:r>
            <w:r w:rsidR="007E5F4B" w:rsidRPr="00087048">
              <w:rPr>
                <w:rFonts w:ascii="Courier New" w:hAnsi="Courier New" w:cs="Courier New"/>
              </w:rPr>
              <w:t>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и утверждение документации по межеванию территории</w:t>
            </w:r>
          </w:p>
        </w:tc>
      </w:tr>
      <w:tr w:rsidR="00FB0614" w:rsidRPr="007E3400" w:rsidTr="00DA54AE">
        <w:tc>
          <w:tcPr>
            <w:tcW w:w="2410" w:type="dxa"/>
          </w:tcPr>
          <w:p w:rsidR="00FB0614" w:rsidRPr="00087048" w:rsidRDefault="00B72D71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Сроки и этапы реализации </w:t>
            </w:r>
            <w:r w:rsidR="009C7A47" w:rsidRPr="0008704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8" w:type="dxa"/>
          </w:tcPr>
          <w:p w:rsidR="00A567E2" w:rsidRPr="00087048" w:rsidRDefault="00A567E2" w:rsidP="00087048">
            <w:pPr>
              <w:jc w:val="both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202</w:t>
            </w:r>
            <w:r w:rsidR="00A469BD">
              <w:rPr>
                <w:rFonts w:ascii="Courier New" w:hAnsi="Courier New" w:cs="Courier New"/>
              </w:rPr>
              <w:t>4</w:t>
            </w:r>
            <w:r w:rsidR="00D95D29">
              <w:rPr>
                <w:rFonts w:ascii="Courier New" w:hAnsi="Courier New" w:cs="Courier New"/>
              </w:rPr>
              <w:t xml:space="preserve"> год</w:t>
            </w:r>
            <w:r w:rsidRPr="00087048">
              <w:rPr>
                <w:rFonts w:ascii="Courier New" w:hAnsi="Courier New" w:cs="Courier New"/>
              </w:rPr>
              <w:t>:</w:t>
            </w:r>
          </w:p>
          <w:p w:rsidR="00FB0614" w:rsidRPr="00087048" w:rsidRDefault="00FB0614" w:rsidP="00A469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B0614" w:rsidRPr="007E3400" w:rsidTr="00DA54AE">
        <w:tc>
          <w:tcPr>
            <w:tcW w:w="2410" w:type="dxa"/>
          </w:tcPr>
          <w:p w:rsidR="00FB0614" w:rsidRPr="00087048" w:rsidRDefault="009C7A47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</w:tcPr>
          <w:p w:rsidR="00FB0614" w:rsidRPr="00087048" w:rsidRDefault="009C7A47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Финансирование муниципальной программы предусматривается за счет средств бюджета </w:t>
            </w:r>
            <w:r w:rsidR="00D82279" w:rsidRPr="00087048">
              <w:rPr>
                <w:rFonts w:ascii="Courier New" w:hAnsi="Courier New" w:cs="Courier New"/>
              </w:rPr>
              <w:t>Молодежного</w:t>
            </w:r>
            <w:r w:rsidRPr="00087048">
              <w:rPr>
                <w:rFonts w:ascii="Courier New" w:hAnsi="Courier New" w:cs="Courier New"/>
              </w:rPr>
              <w:t xml:space="preserve"> муниципального образования, с привлечением средств областного бюджета. </w:t>
            </w:r>
          </w:p>
          <w:p w:rsidR="009C7A47" w:rsidRPr="00087048" w:rsidRDefault="009C7A47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Общий объем финансирования за счет средств местного бюджета </w:t>
            </w:r>
            <w:r w:rsidR="00050699" w:rsidRPr="00087048">
              <w:rPr>
                <w:rFonts w:ascii="Courier New" w:hAnsi="Courier New" w:cs="Courier New"/>
              </w:rPr>
              <w:t>–</w:t>
            </w:r>
            <w:r w:rsidR="007E3400" w:rsidRPr="00087048">
              <w:rPr>
                <w:rFonts w:ascii="Courier New" w:hAnsi="Courier New" w:cs="Courier New"/>
              </w:rPr>
              <w:t xml:space="preserve"> </w:t>
            </w:r>
            <w:r w:rsidR="00D95D29">
              <w:rPr>
                <w:rFonts w:ascii="Courier New" w:hAnsi="Courier New" w:cs="Courier New"/>
              </w:rPr>
              <w:t>3</w:t>
            </w:r>
            <w:r w:rsidR="009C39B2" w:rsidRPr="00087048">
              <w:rPr>
                <w:rFonts w:ascii="Courier New" w:hAnsi="Courier New" w:cs="Courier New"/>
              </w:rPr>
              <w:t>0</w:t>
            </w:r>
            <w:r w:rsidR="007E3400" w:rsidRPr="00087048">
              <w:rPr>
                <w:rFonts w:ascii="Courier New" w:hAnsi="Courier New" w:cs="Courier New"/>
              </w:rPr>
              <w:t xml:space="preserve"> 000 </w:t>
            </w:r>
            <w:r w:rsidRPr="00087048">
              <w:rPr>
                <w:rFonts w:ascii="Courier New" w:hAnsi="Courier New" w:cs="Courier New"/>
              </w:rPr>
              <w:t xml:space="preserve">рублей, в том числе по годам реализации муниципальной программы: </w:t>
            </w:r>
          </w:p>
          <w:p w:rsidR="00050699" w:rsidRPr="00087048" w:rsidRDefault="009C7A47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20</w:t>
            </w:r>
            <w:r w:rsidR="00B871C5" w:rsidRPr="00087048">
              <w:rPr>
                <w:rFonts w:ascii="Courier New" w:hAnsi="Courier New" w:cs="Courier New"/>
              </w:rPr>
              <w:t>2</w:t>
            </w:r>
            <w:r w:rsidR="00A469BD">
              <w:rPr>
                <w:rFonts w:ascii="Courier New" w:hAnsi="Courier New" w:cs="Courier New"/>
              </w:rPr>
              <w:t>4</w:t>
            </w:r>
            <w:r w:rsidRPr="00087048">
              <w:rPr>
                <w:rFonts w:ascii="Courier New" w:hAnsi="Courier New" w:cs="Courier New"/>
              </w:rPr>
              <w:t xml:space="preserve"> год –</w:t>
            </w:r>
            <w:r w:rsidR="00A174F5" w:rsidRPr="00087048">
              <w:rPr>
                <w:rFonts w:ascii="Courier New" w:hAnsi="Courier New" w:cs="Courier New"/>
              </w:rPr>
              <w:t xml:space="preserve"> </w:t>
            </w:r>
            <w:r w:rsidR="009C39B2" w:rsidRPr="00087048">
              <w:rPr>
                <w:rFonts w:ascii="Courier New" w:hAnsi="Courier New" w:cs="Courier New"/>
              </w:rPr>
              <w:t>30</w:t>
            </w:r>
            <w:r w:rsidR="007E3400" w:rsidRPr="00087048">
              <w:rPr>
                <w:rFonts w:ascii="Courier New" w:hAnsi="Courier New" w:cs="Courier New"/>
              </w:rPr>
              <w:t xml:space="preserve"> 000</w:t>
            </w:r>
            <w:r w:rsidR="00A174F5" w:rsidRPr="00087048">
              <w:rPr>
                <w:rFonts w:ascii="Courier New" w:hAnsi="Courier New" w:cs="Courier New"/>
              </w:rPr>
              <w:t xml:space="preserve"> рублей</w:t>
            </w:r>
          </w:p>
          <w:p w:rsidR="009C7A47" w:rsidRPr="00087048" w:rsidRDefault="009C7A47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Планируемый объем финансирования за с</w:t>
            </w:r>
            <w:r w:rsidR="00A174F5" w:rsidRPr="00087048">
              <w:rPr>
                <w:rFonts w:ascii="Courier New" w:hAnsi="Courier New" w:cs="Courier New"/>
              </w:rPr>
              <w:t xml:space="preserve">чет средств областного бюджета -  </w:t>
            </w:r>
            <w:r w:rsidR="00D95D29">
              <w:rPr>
                <w:rFonts w:ascii="Courier New" w:hAnsi="Courier New" w:cs="Courier New"/>
              </w:rPr>
              <w:t xml:space="preserve">599 </w:t>
            </w:r>
            <w:r w:rsidR="009C39B2" w:rsidRPr="00087048">
              <w:rPr>
                <w:rFonts w:ascii="Courier New" w:hAnsi="Courier New" w:cs="Courier New"/>
              </w:rPr>
              <w:t>000</w:t>
            </w:r>
            <w:r w:rsidR="006D0E49" w:rsidRPr="00087048">
              <w:rPr>
                <w:rFonts w:ascii="Courier New" w:hAnsi="Courier New" w:cs="Courier New"/>
              </w:rPr>
              <w:t xml:space="preserve"> </w:t>
            </w:r>
            <w:r w:rsidRPr="00087048">
              <w:rPr>
                <w:rFonts w:ascii="Courier New" w:hAnsi="Courier New" w:cs="Courier New"/>
              </w:rPr>
              <w:t xml:space="preserve">рублей, в том числе по годам: </w:t>
            </w:r>
          </w:p>
          <w:p w:rsidR="009C7A47" w:rsidRPr="00087048" w:rsidRDefault="009C7A47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20</w:t>
            </w:r>
            <w:r w:rsidR="00B871C5" w:rsidRPr="00087048">
              <w:rPr>
                <w:rFonts w:ascii="Courier New" w:hAnsi="Courier New" w:cs="Courier New"/>
              </w:rPr>
              <w:t>2</w:t>
            </w:r>
            <w:r w:rsidR="00A469BD">
              <w:rPr>
                <w:rFonts w:ascii="Courier New" w:hAnsi="Courier New" w:cs="Courier New"/>
              </w:rPr>
              <w:t>4</w:t>
            </w:r>
            <w:r w:rsidRPr="00087048">
              <w:rPr>
                <w:rFonts w:ascii="Courier New" w:hAnsi="Courier New" w:cs="Courier New"/>
              </w:rPr>
              <w:t xml:space="preserve"> год – </w:t>
            </w:r>
            <w:r w:rsidR="009C39B2" w:rsidRPr="00087048">
              <w:rPr>
                <w:rFonts w:ascii="Courier New" w:hAnsi="Courier New" w:cs="Courier New"/>
              </w:rPr>
              <w:t>5</w:t>
            </w:r>
            <w:r w:rsidR="00A469BD">
              <w:rPr>
                <w:rFonts w:ascii="Courier New" w:hAnsi="Courier New" w:cs="Courier New"/>
              </w:rPr>
              <w:t>69</w:t>
            </w:r>
            <w:r w:rsidR="007E3400" w:rsidRPr="00087048">
              <w:rPr>
                <w:rFonts w:ascii="Courier New" w:hAnsi="Courier New" w:cs="Courier New"/>
              </w:rPr>
              <w:t xml:space="preserve"> 000</w:t>
            </w:r>
            <w:r w:rsidRPr="00087048">
              <w:rPr>
                <w:rFonts w:ascii="Courier New" w:hAnsi="Courier New" w:cs="Courier New"/>
              </w:rPr>
              <w:t xml:space="preserve"> рублей</w:t>
            </w:r>
            <w:r w:rsidR="00D95D29">
              <w:rPr>
                <w:rFonts w:ascii="Courier New" w:hAnsi="Courier New" w:cs="Courier New"/>
              </w:rPr>
              <w:t>.</w:t>
            </w:r>
          </w:p>
          <w:p w:rsidR="009C7A47" w:rsidRPr="00087048" w:rsidRDefault="009C7A47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Объем расходов на выполнение мероприятий Программы ежегодно уточняется.</w:t>
            </w:r>
          </w:p>
        </w:tc>
      </w:tr>
      <w:tr w:rsidR="00AF067B" w:rsidRPr="007E3400" w:rsidTr="00DA54AE">
        <w:tc>
          <w:tcPr>
            <w:tcW w:w="2410" w:type="dxa"/>
          </w:tcPr>
          <w:p w:rsidR="00AF067B" w:rsidRPr="00087048" w:rsidRDefault="00AF067B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Ожидаемые </w:t>
            </w:r>
            <w:r w:rsidRPr="00087048">
              <w:rPr>
                <w:rFonts w:ascii="Courier New" w:hAnsi="Courier New" w:cs="Courier New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7088" w:type="dxa"/>
          </w:tcPr>
          <w:p w:rsidR="00AF067B" w:rsidRPr="00087048" w:rsidRDefault="00BB78B2" w:rsidP="00087048">
            <w:pPr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lastRenderedPageBreak/>
              <w:t>- утверждение</w:t>
            </w:r>
            <w:r w:rsidR="00537AB2" w:rsidRPr="00087048">
              <w:rPr>
                <w:rFonts w:ascii="Courier New" w:hAnsi="Courier New" w:cs="Courier New"/>
              </w:rPr>
              <w:t xml:space="preserve"> проектов планировки и проектов </w:t>
            </w:r>
            <w:r w:rsidR="00537AB2" w:rsidRPr="00087048">
              <w:rPr>
                <w:rFonts w:ascii="Courier New" w:hAnsi="Courier New" w:cs="Courier New"/>
              </w:rPr>
              <w:lastRenderedPageBreak/>
              <w:t>межевания территории</w:t>
            </w:r>
            <w:r w:rsidRPr="00087048">
              <w:rPr>
                <w:rFonts w:ascii="Courier New" w:hAnsi="Courier New" w:cs="Courier New"/>
              </w:rPr>
              <w:t xml:space="preserve"> в населенных пунктах, входящих в состав поселения;</w:t>
            </w:r>
          </w:p>
          <w:p w:rsidR="00BB78B2" w:rsidRPr="00087048" w:rsidRDefault="00BB78B2" w:rsidP="00087048">
            <w:pPr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- освоение свободных и развитие застроенных земельных участков для строительства объектов жилищного и социального назначений, развитие системы инженерной инфраструктуры, дорог и озеленения поселения.</w:t>
            </w:r>
          </w:p>
        </w:tc>
      </w:tr>
      <w:tr w:rsidR="00AF067B" w:rsidRPr="007E3400" w:rsidTr="00DA54AE">
        <w:tc>
          <w:tcPr>
            <w:tcW w:w="2410" w:type="dxa"/>
          </w:tcPr>
          <w:p w:rsidR="00AF067B" w:rsidRPr="00087048" w:rsidRDefault="00AF067B" w:rsidP="0008704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7088" w:type="dxa"/>
          </w:tcPr>
          <w:p w:rsidR="00AF067B" w:rsidRPr="00087048" w:rsidRDefault="00AF067B" w:rsidP="00087048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Реализация мероприятий Программы осуществляется на основе муниципальных контрактов (договоров), заключаемых в установленном порядке. Контроль выполнения Программы осуществляет </w:t>
            </w:r>
            <w:r w:rsidR="00244013" w:rsidRPr="00087048">
              <w:rPr>
                <w:rFonts w:ascii="Courier New" w:hAnsi="Courier New" w:cs="Courier New"/>
              </w:rPr>
              <w:t xml:space="preserve">Глава </w:t>
            </w:r>
            <w:r w:rsidR="00D82279" w:rsidRPr="00087048">
              <w:rPr>
                <w:rFonts w:ascii="Courier New" w:hAnsi="Courier New" w:cs="Courier New"/>
              </w:rPr>
              <w:t>Молодежного</w:t>
            </w:r>
            <w:r w:rsidR="006D0E49" w:rsidRPr="00087048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244013" w:rsidRPr="00087048">
              <w:rPr>
                <w:rFonts w:ascii="Courier New" w:hAnsi="Courier New" w:cs="Courier New"/>
              </w:rPr>
              <w:t>.</w:t>
            </w:r>
          </w:p>
        </w:tc>
      </w:tr>
    </w:tbl>
    <w:p w:rsidR="00244013" w:rsidRPr="007E3400" w:rsidRDefault="00244013" w:rsidP="00FB0614">
      <w:pPr>
        <w:pStyle w:val="a3"/>
        <w:rPr>
          <w:rFonts w:ascii="Arial" w:hAnsi="Arial" w:cs="Arial"/>
          <w:sz w:val="24"/>
          <w:szCs w:val="24"/>
        </w:rPr>
      </w:pPr>
    </w:p>
    <w:p w:rsidR="00244013" w:rsidRDefault="00244013" w:rsidP="00087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E3400">
        <w:rPr>
          <w:rFonts w:ascii="Arial" w:hAnsi="Arial" w:cs="Arial"/>
          <w:b/>
          <w:sz w:val="24"/>
          <w:szCs w:val="24"/>
        </w:rPr>
        <w:t>ХАРАКТЕРИСТИКА ТЕКУЩЕГО СОСТОЯНИЯ СФЕРЫ РЕА</w:t>
      </w:r>
      <w:r w:rsidR="007E3400">
        <w:rPr>
          <w:rFonts w:ascii="Arial" w:hAnsi="Arial" w:cs="Arial"/>
          <w:b/>
          <w:sz w:val="24"/>
          <w:szCs w:val="24"/>
        </w:rPr>
        <w:t>ЛИЗАЦИИ МУНИЦИПАЛЬНОЙ ПРОГРАММЫ</w:t>
      </w:r>
    </w:p>
    <w:p w:rsidR="00A469BD" w:rsidRPr="007E3400" w:rsidRDefault="00A469BD" w:rsidP="00A469BD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97B0A" w:rsidRPr="007E3400" w:rsidRDefault="00697B0A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 xml:space="preserve">Необходимость разработки муниципальной программы "Обеспечение градостроительной деятельности на территории </w:t>
      </w:r>
      <w:r w:rsidR="007E3400">
        <w:rPr>
          <w:rFonts w:ascii="Arial" w:hAnsi="Arial" w:cs="Arial"/>
          <w:sz w:val="24"/>
          <w:szCs w:val="24"/>
        </w:rPr>
        <w:t>Молодежного</w:t>
      </w:r>
      <w:r w:rsidRPr="007E3400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A469BD">
        <w:rPr>
          <w:rFonts w:ascii="Arial" w:hAnsi="Arial" w:cs="Arial"/>
          <w:sz w:val="24"/>
          <w:szCs w:val="24"/>
        </w:rPr>
        <w:t>24</w:t>
      </w:r>
      <w:r w:rsidR="00D95D29">
        <w:rPr>
          <w:rFonts w:ascii="Arial" w:hAnsi="Arial" w:cs="Arial"/>
          <w:sz w:val="24"/>
          <w:szCs w:val="24"/>
        </w:rPr>
        <w:t xml:space="preserve"> год "</w:t>
      </w:r>
      <w:r w:rsidRPr="007E3400">
        <w:rPr>
          <w:rFonts w:ascii="Arial" w:hAnsi="Arial" w:cs="Arial"/>
          <w:sz w:val="24"/>
          <w:szCs w:val="24"/>
        </w:rPr>
        <w:t>обусловлена обеспечением устойчивого развития территорий, которое базируется на первостепенных потребностях населения, гармоничном развитии производства, социальной сферы и окружающей природной среды.</w:t>
      </w:r>
    </w:p>
    <w:p w:rsidR="00697B0A" w:rsidRPr="007E3400" w:rsidRDefault="00697B0A" w:rsidP="00087048">
      <w:pPr>
        <w:pStyle w:val="stposh"/>
        <w:shd w:val="clear" w:color="auto" w:fill="FFFFFF"/>
        <w:spacing w:before="0" w:beforeAutospacing="0" w:after="0"/>
        <w:ind w:firstLine="709"/>
        <w:rPr>
          <w:rFonts w:ascii="Arial" w:hAnsi="Arial" w:cs="Arial"/>
        </w:rPr>
      </w:pPr>
      <w:r w:rsidRPr="007E3400">
        <w:rPr>
          <w:rFonts w:ascii="Arial" w:hAnsi="Arial" w:cs="Arial"/>
        </w:rPr>
        <w:t>Социально-экономическое развитие поселения взаимосвязано с организацией его территорий, которую возможно обеспечить через подготовку документации по планировке территорий на базе документов территориального планирования и градостроительного зонирования. Поэтому итоговым результатом достижения цели будет являться обеспечение территории поселения проектами планировки и межевания, служащими для определения мест размещения жилищной, коммунальной, социальной, инженерно-транспортной, промышленной, рекреационной и других инфраструктур, с учетом всех имеющихся возможностей и ограничений.</w:t>
      </w:r>
    </w:p>
    <w:p w:rsidR="00697B0A" w:rsidRPr="007E3400" w:rsidRDefault="00697B0A" w:rsidP="00087048">
      <w:pPr>
        <w:pStyle w:val="stposh"/>
        <w:shd w:val="clear" w:color="auto" w:fill="FFFFFF"/>
        <w:spacing w:before="0" w:beforeAutospacing="0" w:after="0"/>
        <w:ind w:firstLine="709"/>
        <w:rPr>
          <w:rFonts w:ascii="Arial" w:hAnsi="Arial" w:cs="Arial"/>
        </w:rPr>
      </w:pPr>
      <w:r w:rsidRPr="007E3400">
        <w:rPr>
          <w:rFonts w:ascii="Arial" w:hAnsi="Arial" w:cs="Arial"/>
        </w:rPr>
        <w:t>Градостроительной документацией определяются не только условия благоприятного проживания населения, но и решаются вопросы, связанные с нарушением частных интересов, определением границ земельных участков, возможным изменением функциональных зон, организацией улично-дорожной сети и размещением отдельных сооружений на территориях общего пользования и другие подобные вопросы.</w:t>
      </w:r>
    </w:p>
    <w:p w:rsidR="00D06A1B" w:rsidRDefault="00697B0A" w:rsidP="000870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 xml:space="preserve">В соответствии </w:t>
      </w:r>
      <w:r w:rsidR="00A70D7D" w:rsidRPr="007E3400">
        <w:rPr>
          <w:rFonts w:ascii="Arial" w:hAnsi="Arial" w:cs="Arial"/>
          <w:sz w:val="24"/>
          <w:szCs w:val="24"/>
        </w:rPr>
        <w:t>с положениями</w:t>
      </w:r>
      <w:r w:rsidRPr="007E3400">
        <w:rPr>
          <w:rFonts w:ascii="Arial" w:hAnsi="Arial" w:cs="Arial"/>
          <w:sz w:val="24"/>
          <w:szCs w:val="24"/>
        </w:rPr>
        <w:t xml:space="preserve"> статьи 11.3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государственной или муниципальной собственности, в том числе для комплексного освоения территории, размещения линейных объектов.</w:t>
      </w:r>
    </w:p>
    <w:p w:rsidR="00695374" w:rsidRPr="007E3400" w:rsidRDefault="00695374" w:rsidP="000870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355C" w:rsidRDefault="004F355C" w:rsidP="00087048">
      <w:pPr>
        <w:pStyle w:val="a3"/>
        <w:numPr>
          <w:ilvl w:val="0"/>
          <w:numId w:val="8"/>
        </w:num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E3400">
        <w:rPr>
          <w:rFonts w:ascii="Arial" w:hAnsi="Arial" w:cs="Arial"/>
          <w:b/>
          <w:sz w:val="24"/>
          <w:szCs w:val="24"/>
        </w:rPr>
        <w:t>ЦЕЛИ И</w:t>
      </w:r>
      <w:r w:rsidR="007E3400">
        <w:rPr>
          <w:rFonts w:ascii="Arial" w:hAnsi="Arial" w:cs="Arial"/>
          <w:b/>
          <w:sz w:val="24"/>
          <w:szCs w:val="24"/>
        </w:rPr>
        <w:t xml:space="preserve"> ЗАДАЧИ МУНИЦИПАЛЬНОЙ ПРОГРАММЫ</w:t>
      </w:r>
    </w:p>
    <w:p w:rsidR="00A469BD" w:rsidRDefault="00A469BD" w:rsidP="00A469BD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8070B0" w:rsidRPr="007E3400" w:rsidRDefault="008070B0" w:rsidP="00087048">
      <w:pPr>
        <w:pStyle w:val="stposh"/>
        <w:shd w:val="clear" w:color="auto" w:fill="FFFFFF"/>
        <w:spacing w:before="0" w:beforeAutospacing="0" w:after="0"/>
        <w:ind w:firstLine="709"/>
        <w:rPr>
          <w:rFonts w:ascii="Arial" w:hAnsi="Arial" w:cs="Arial"/>
        </w:rPr>
      </w:pPr>
      <w:r w:rsidRPr="007E3400">
        <w:rPr>
          <w:rFonts w:ascii="Arial" w:hAnsi="Arial" w:cs="Arial"/>
        </w:rPr>
        <w:t>Цель Программы – создание условий для устойчивого развития территории поселения, рационального использования природных ресурсов на основе документов градостроительного регулирования, способствующих дальнейшему развитию жилищной, инженерной, транспортной и социальной инфраструктур с учетом интересов граждан, предприятий и предпринимателей по созданию благоприятных условий жизнедеятельности.</w:t>
      </w:r>
    </w:p>
    <w:p w:rsidR="008070B0" w:rsidRPr="007E3400" w:rsidRDefault="008070B0" w:rsidP="00087048">
      <w:pPr>
        <w:tabs>
          <w:tab w:val="num" w:pos="-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 xml:space="preserve">Кроме того, существует законодательно закрепленная Градостроительным кодексом Российской Федерации иерархия документов градостроительного </w:t>
      </w:r>
      <w:r w:rsidRPr="007E3400">
        <w:rPr>
          <w:rFonts w:ascii="Arial" w:hAnsi="Arial" w:cs="Arial"/>
          <w:sz w:val="24"/>
          <w:szCs w:val="24"/>
        </w:rPr>
        <w:lastRenderedPageBreak/>
        <w:t>регулирования.  Поэтому важно, чтобы подготовленная в рамках программных мероприятий документация по планировке территорий соответствовала пространственным данным на территории поселения, которой соответствуют действующие документы территориального планирования и градостроительного зонирования, что позволит комплексно решать задачи по стратегическому планированию и управлению территорий.</w:t>
      </w:r>
    </w:p>
    <w:p w:rsidR="007E3400" w:rsidRDefault="007E3400" w:rsidP="00087048">
      <w:pPr>
        <w:pStyle w:val="stposh"/>
        <w:shd w:val="clear" w:color="auto" w:fill="FFFFFF"/>
        <w:spacing w:before="0" w:beforeAutospacing="0" w:after="0"/>
        <w:ind w:firstLine="709"/>
        <w:rPr>
          <w:rFonts w:ascii="Arial" w:hAnsi="Arial" w:cs="Arial"/>
          <w:u w:val="single"/>
        </w:rPr>
      </w:pPr>
    </w:p>
    <w:p w:rsidR="007E3400" w:rsidRPr="007E3400" w:rsidRDefault="008070B0" w:rsidP="00087048">
      <w:pPr>
        <w:pStyle w:val="stposh"/>
        <w:shd w:val="clear" w:color="auto" w:fill="FFFFFF"/>
        <w:spacing w:before="0" w:beforeAutospacing="0" w:after="0"/>
        <w:ind w:firstLine="709"/>
        <w:rPr>
          <w:rFonts w:ascii="Arial" w:hAnsi="Arial" w:cs="Arial"/>
        </w:rPr>
      </w:pPr>
      <w:r w:rsidRPr="007E3400">
        <w:rPr>
          <w:rFonts w:ascii="Arial" w:hAnsi="Arial" w:cs="Arial"/>
          <w:u w:val="single"/>
        </w:rPr>
        <w:t>Задачи Программы:</w:t>
      </w:r>
    </w:p>
    <w:p w:rsidR="008070B0" w:rsidRPr="007E3400" w:rsidRDefault="008070B0" w:rsidP="000870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Совершенствование базы нормативных документов и информационной системы обеспечения градостроительной деятельности.</w:t>
      </w:r>
    </w:p>
    <w:p w:rsidR="008070B0" w:rsidRPr="007E3400" w:rsidRDefault="008070B0" w:rsidP="0008704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Подготовка документов территориального планирования и документации по планировке территории.</w:t>
      </w:r>
    </w:p>
    <w:p w:rsidR="008070B0" w:rsidRPr="007E3400" w:rsidRDefault="008070B0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3.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поселения.</w:t>
      </w:r>
    </w:p>
    <w:p w:rsidR="004F355C" w:rsidRPr="007E3400" w:rsidRDefault="004F355C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 xml:space="preserve">Реализацию Программы предполагается осуществить в течение </w:t>
      </w:r>
      <w:r w:rsidR="00E81DC1">
        <w:rPr>
          <w:rFonts w:ascii="Arial" w:hAnsi="Arial" w:cs="Arial"/>
          <w:sz w:val="24"/>
          <w:szCs w:val="24"/>
        </w:rPr>
        <w:t>2</w:t>
      </w:r>
      <w:r w:rsidRPr="007E3400">
        <w:rPr>
          <w:rFonts w:ascii="Arial" w:hAnsi="Arial" w:cs="Arial"/>
          <w:sz w:val="24"/>
          <w:szCs w:val="24"/>
        </w:rPr>
        <w:t xml:space="preserve">-х лет </w:t>
      </w:r>
      <w:r w:rsidR="00E94C6C" w:rsidRPr="007E3400">
        <w:rPr>
          <w:rFonts w:ascii="Arial" w:hAnsi="Arial" w:cs="Arial"/>
          <w:sz w:val="24"/>
          <w:szCs w:val="24"/>
        </w:rPr>
        <w:t>с 202</w:t>
      </w:r>
      <w:r w:rsidR="008070B0" w:rsidRPr="007E3400">
        <w:rPr>
          <w:rFonts w:ascii="Arial" w:hAnsi="Arial" w:cs="Arial"/>
          <w:sz w:val="24"/>
          <w:szCs w:val="24"/>
        </w:rPr>
        <w:t>2</w:t>
      </w:r>
      <w:r w:rsidR="005B2A3D" w:rsidRPr="007E3400">
        <w:rPr>
          <w:rFonts w:ascii="Arial" w:hAnsi="Arial" w:cs="Arial"/>
          <w:sz w:val="24"/>
          <w:szCs w:val="24"/>
        </w:rPr>
        <w:t xml:space="preserve"> по 202</w:t>
      </w:r>
      <w:r w:rsidR="00E81DC1">
        <w:rPr>
          <w:rFonts w:ascii="Arial" w:hAnsi="Arial" w:cs="Arial"/>
          <w:sz w:val="24"/>
          <w:szCs w:val="24"/>
        </w:rPr>
        <w:t>3</w:t>
      </w:r>
      <w:r w:rsidR="005B2A3D" w:rsidRPr="007E3400">
        <w:rPr>
          <w:rFonts w:ascii="Arial" w:hAnsi="Arial" w:cs="Arial"/>
          <w:sz w:val="24"/>
          <w:szCs w:val="24"/>
        </w:rPr>
        <w:t xml:space="preserve"> годы.</w:t>
      </w:r>
    </w:p>
    <w:p w:rsidR="005B2A3D" w:rsidRPr="007E3400" w:rsidRDefault="005B2A3D" w:rsidP="00087048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B2A3D" w:rsidRDefault="005B2A3D" w:rsidP="00087048">
      <w:pPr>
        <w:pStyle w:val="a3"/>
        <w:numPr>
          <w:ilvl w:val="0"/>
          <w:numId w:val="8"/>
        </w:num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81DC1">
        <w:rPr>
          <w:rFonts w:ascii="Arial" w:hAnsi="Arial" w:cs="Arial"/>
          <w:b/>
          <w:sz w:val="24"/>
          <w:szCs w:val="24"/>
        </w:rPr>
        <w:t>СРОКИ РЕАЛИЗАЦИИ И РЕСУРСНОЕ ОБЕС</w:t>
      </w:r>
      <w:r w:rsidR="00E81DC1">
        <w:rPr>
          <w:rFonts w:ascii="Arial" w:hAnsi="Arial" w:cs="Arial"/>
          <w:b/>
          <w:sz w:val="24"/>
          <w:szCs w:val="24"/>
        </w:rPr>
        <w:t>ПЕЧЕНИЕ МУНИЦИПАЛЬНОЙ ПРОГРАММЫ</w:t>
      </w:r>
    </w:p>
    <w:p w:rsidR="00A469BD" w:rsidRPr="00E81DC1" w:rsidRDefault="00A469BD" w:rsidP="00A469BD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5B2A3D" w:rsidRPr="007E3400" w:rsidRDefault="005B2A3D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за счет средств местного и областного бюджетов и </w:t>
      </w:r>
      <w:r w:rsidR="00E81DC1" w:rsidRPr="007E3400">
        <w:rPr>
          <w:rFonts w:ascii="Arial" w:hAnsi="Arial" w:cs="Arial"/>
          <w:sz w:val="24"/>
          <w:szCs w:val="24"/>
        </w:rPr>
        <w:t>иных источников,</w:t>
      </w:r>
      <w:r w:rsidRPr="007E3400">
        <w:rPr>
          <w:rFonts w:ascii="Arial" w:hAnsi="Arial" w:cs="Arial"/>
          <w:sz w:val="24"/>
          <w:szCs w:val="24"/>
        </w:rPr>
        <w:t xml:space="preserve"> и программ</w:t>
      </w:r>
      <w:r w:rsidR="00502B83" w:rsidRPr="007E3400">
        <w:rPr>
          <w:rFonts w:ascii="Arial" w:hAnsi="Arial" w:cs="Arial"/>
          <w:sz w:val="24"/>
          <w:szCs w:val="24"/>
        </w:rPr>
        <w:t xml:space="preserve"> согласно таблице:</w:t>
      </w:r>
      <w:r w:rsidRPr="007E340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7650" w:type="dxa"/>
        <w:jc w:val="center"/>
        <w:tblLook w:val="04A0" w:firstRow="1" w:lastRow="0" w:firstColumn="1" w:lastColumn="0" w:noHBand="0" w:noVBand="1"/>
      </w:tblPr>
      <w:tblGrid>
        <w:gridCol w:w="3823"/>
        <w:gridCol w:w="1984"/>
        <w:gridCol w:w="1843"/>
      </w:tblGrid>
      <w:tr w:rsidR="00D95D29" w:rsidRPr="00E81DC1" w:rsidTr="00D95D29">
        <w:trPr>
          <w:trHeight w:val="639"/>
          <w:jc w:val="center"/>
        </w:trPr>
        <w:tc>
          <w:tcPr>
            <w:tcW w:w="3823" w:type="dxa"/>
            <w:vAlign w:val="center"/>
          </w:tcPr>
          <w:p w:rsidR="00D95D29" w:rsidRPr="00087048" w:rsidRDefault="00D95D29" w:rsidP="00087048">
            <w:pPr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Сроки реализации</w:t>
            </w:r>
          </w:p>
        </w:tc>
        <w:tc>
          <w:tcPr>
            <w:tcW w:w="1984" w:type="dxa"/>
            <w:vAlign w:val="center"/>
          </w:tcPr>
          <w:p w:rsidR="00D95D29" w:rsidRPr="00087048" w:rsidRDefault="00D95D29" w:rsidP="00087048">
            <w:pPr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843" w:type="dxa"/>
            <w:vAlign w:val="center"/>
          </w:tcPr>
          <w:p w:rsidR="00D95D29" w:rsidRPr="00087048" w:rsidRDefault="00D95D29" w:rsidP="00A469BD">
            <w:pPr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</w:p>
        </w:tc>
      </w:tr>
      <w:tr w:rsidR="00D95D29" w:rsidRPr="007E3400" w:rsidTr="00D95D29">
        <w:trPr>
          <w:trHeight w:val="975"/>
          <w:jc w:val="center"/>
        </w:trPr>
        <w:tc>
          <w:tcPr>
            <w:tcW w:w="3823" w:type="dxa"/>
            <w:vAlign w:val="center"/>
          </w:tcPr>
          <w:p w:rsidR="00D95D29" w:rsidRPr="00087048" w:rsidRDefault="00D95D29" w:rsidP="00087048">
            <w:pPr>
              <w:contextualSpacing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Общий объем финансирования, руб., в т.ч.</w:t>
            </w:r>
          </w:p>
        </w:tc>
        <w:tc>
          <w:tcPr>
            <w:tcW w:w="1984" w:type="dxa"/>
            <w:vAlign w:val="center"/>
          </w:tcPr>
          <w:p w:rsidR="00D95D29" w:rsidRPr="00087048" w:rsidRDefault="00D95D29" w:rsidP="00A469BD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599 000</w:t>
            </w:r>
          </w:p>
        </w:tc>
        <w:tc>
          <w:tcPr>
            <w:tcW w:w="1843" w:type="dxa"/>
            <w:vAlign w:val="center"/>
          </w:tcPr>
          <w:p w:rsidR="00D95D29" w:rsidRPr="00087048" w:rsidRDefault="00D95D29" w:rsidP="00087048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599 000</w:t>
            </w:r>
          </w:p>
        </w:tc>
      </w:tr>
      <w:tr w:rsidR="00D95D29" w:rsidRPr="007E3400" w:rsidTr="00D95D29">
        <w:trPr>
          <w:trHeight w:val="989"/>
          <w:jc w:val="center"/>
        </w:trPr>
        <w:tc>
          <w:tcPr>
            <w:tcW w:w="3823" w:type="dxa"/>
            <w:vAlign w:val="center"/>
          </w:tcPr>
          <w:p w:rsidR="00D95D29" w:rsidRPr="00087048" w:rsidRDefault="00D95D29" w:rsidP="00087048">
            <w:pPr>
              <w:contextualSpacing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Областной бюджет (планируемое значение)</w:t>
            </w:r>
          </w:p>
        </w:tc>
        <w:tc>
          <w:tcPr>
            <w:tcW w:w="1984" w:type="dxa"/>
            <w:vAlign w:val="center"/>
          </w:tcPr>
          <w:p w:rsidR="00D95D29" w:rsidRPr="00087048" w:rsidRDefault="00D95D29" w:rsidP="00A469BD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569 000</w:t>
            </w:r>
          </w:p>
        </w:tc>
        <w:tc>
          <w:tcPr>
            <w:tcW w:w="1843" w:type="dxa"/>
            <w:vAlign w:val="center"/>
          </w:tcPr>
          <w:p w:rsidR="00D95D29" w:rsidRPr="00087048" w:rsidRDefault="00D95D29" w:rsidP="00087048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569 000</w:t>
            </w:r>
          </w:p>
        </w:tc>
      </w:tr>
      <w:tr w:rsidR="00D95D29" w:rsidRPr="007E3400" w:rsidTr="00D95D29">
        <w:trPr>
          <w:trHeight w:val="690"/>
          <w:jc w:val="center"/>
        </w:trPr>
        <w:tc>
          <w:tcPr>
            <w:tcW w:w="3823" w:type="dxa"/>
            <w:vAlign w:val="center"/>
          </w:tcPr>
          <w:p w:rsidR="00D95D29" w:rsidRPr="00087048" w:rsidRDefault="00D95D29" w:rsidP="00087048">
            <w:pPr>
              <w:contextualSpacing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D95D29" w:rsidRPr="00087048" w:rsidRDefault="00D95D29" w:rsidP="00087048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87048">
              <w:rPr>
                <w:rFonts w:ascii="Courier New" w:hAnsi="Courier New" w:cs="Courier New"/>
              </w:rPr>
              <w:t>0 000</w:t>
            </w:r>
          </w:p>
        </w:tc>
        <w:tc>
          <w:tcPr>
            <w:tcW w:w="1843" w:type="dxa"/>
            <w:vAlign w:val="center"/>
          </w:tcPr>
          <w:p w:rsidR="00D95D29" w:rsidRPr="00087048" w:rsidRDefault="00D95D29" w:rsidP="00087048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30 000</w:t>
            </w:r>
          </w:p>
        </w:tc>
      </w:tr>
    </w:tbl>
    <w:p w:rsidR="00087048" w:rsidRDefault="00087048" w:rsidP="00087048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5B2A3D" w:rsidRDefault="00E046C8" w:rsidP="00087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81DC1">
        <w:rPr>
          <w:rFonts w:ascii="Arial" w:hAnsi="Arial" w:cs="Arial"/>
          <w:b/>
          <w:sz w:val="24"/>
          <w:szCs w:val="24"/>
        </w:rPr>
        <w:t xml:space="preserve">МЕХАНИЗМ РЕАЛИЗАЦИИ </w:t>
      </w:r>
      <w:r w:rsidR="00E81DC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A469BD" w:rsidRPr="00E81DC1" w:rsidRDefault="00A469BD" w:rsidP="00A469BD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 xml:space="preserve">Текущее управление реализацией Программы осуществляет </w:t>
      </w:r>
      <w:r w:rsidR="00E81DC1">
        <w:rPr>
          <w:rFonts w:ascii="Arial" w:hAnsi="Arial" w:cs="Arial"/>
          <w:sz w:val="24"/>
          <w:szCs w:val="24"/>
        </w:rPr>
        <w:t xml:space="preserve">отдел архитектуры и градостроительства </w:t>
      </w:r>
      <w:r w:rsidRPr="007E3400">
        <w:rPr>
          <w:rFonts w:ascii="Arial" w:hAnsi="Arial" w:cs="Arial"/>
          <w:sz w:val="24"/>
          <w:szCs w:val="24"/>
        </w:rPr>
        <w:t xml:space="preserve">администрации </w:t>
      </w:r>
      <w:r w:rsidR="00E81DC1">
        <w:rPr>
          <w:rFonts w:ascii="Arial" w:hAnsi="Arial" w:cs="Arial"/>
          <w:sz w:val="24"/>
          <w:szCs w:val="24"/>
        </w:rPr>
        <w:t>Молодежного</w:t>
      </w:r>
      <w:r w:rsidRPr="007E3400">
        <w:rPr>
          <w:rFonts w:ascii="Arial" w:hAnsi="Arial" w:cs="Arial"/>
          <w:sz w:val="24"/>
          <w:szCs w:val="24"/>
        </w:rPr>
        <w:t xml:space="preserve"> муниципального образования – ответственный исполнитель Программы.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ab/>
        <w:t xml:space="preserve">Контроль выполнения Программы осуществляет Глава </w:t>
      </w:r>
      <w:r w:rsidR="00E81DC1">
        <w:rPr>
          <w:rFonts w:ascii="Arial" w:hAnsi="Arial" w:cs="Arial"/>
          <w:sz w:val="24"/>
          <w:szCs w:val="24"/>
        </w:rPr>
        <w:t>Молодежного</w:t>
      </w:r>
      <w:r w:rsidRPr="007E340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Ответственный исполнитель Программы: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- запрашивает у участников Программы информацию о ходе реализации Программы;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lastRenderedPageBreak/>
        <w:t>- осуществляет текущий контроль, мониторинг и оценку эффективности реализации Программы;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- 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E046C8" w:rsidRPr="007E3400" w:rsidRDefault="00E046C8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ab/>
        <w:t>Реализация мероприятий Программы осуществляется на основе муниципальных контрактов, заключаемых в установленном порядке.</w:t>
      </w:r>
    </w:p>
    <w:p w:rsidR="00087048" w:rsidRDefault="00087048" w:rsidP="000870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A3D" w:rsidRPr="00A469BD" w:rsidRDefault="000401DD" w:rsidP="00A469B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9BD">
        <w:rPr>
          <w:rFonts w:ascii="Arial" w:hAnsi="Arial" w:cs="Arial"/>
          <w:b/>
          <w:sz w:val="24"/>
          <w:szCs w:val="24"/>
        </w:rPr>
        <w:t>ЦЕЛЕВЫЕ ПОК</w:t>
      </w:r>
      <w:r w:rsidR="00E81DC1" w:rsidRPr="00A469BD">
        <w:rPr>
          <w:rFonts w:ascii="Arial" w:hAnsi="Arial" w:cs="Arial"/>
          <w:b/>
          <w:sz w:val="24"/>
          <w:szCs w:val="24"/>
        </w:rPr>
        <w:t>АЗАТЕЛИ МУНИЦИПАЛЬНОЙ ПРОГРАММЫ</w:t>
      </w:r>
    </w:p>
    <w:p w:rsidR="00A469BD" w:rsidRPr="00A469BD" w:rsidRDefault="00A469BD" w:rsidP="00A469BD">
      <w:pPr>
        <w:pStyle w:val="a3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502B83" w:rsidRPr="007E3400" w:rsidRDefault="000401DD" w:rsidP="000870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ab/>
        <w:t xml:space="preserve">Планируемые целевые показатели результативности муниципальной Программы изложены в </w:t>
      </w:r>
      <w:r w:rsidR="00466D5F" w:rsidRPr="007E3400">
        <w:rPr>
          <w:rFonts w:ascii="Arial" w:hAnsi="Arial" w:cs="Arial"/>
          <w:sz w:val="24"/>
          <w:szCs w:val="24"/>
        </w:rPr>
        <w:t>таблице:</w:t>
      </w:r>
    </w:p>
    <w:tbl>
      <w:tblPr>
        <w:tblpPr w:leftFromText="180" w:rightFromText="180" w:vertAnchor="text" w:horzAnchor="margin" w:tblpXSpec="center" w:tblpY="97"/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394"/>
        <w:gridCol w:w="1743"/>
        <w:gridCol w:w="2323"/>
        <w:gridCol w:w="1887"/>
      </w:tblGrid>
      <w:tr w:rsidR="00A70D7D" w:rsidRPr="007E3400" w:rsidTr="00D95D29">
        <w:trPr>
          <w:trHeight w:val="180"/>
          <w:jc w:val="center"/>
        </w:trPr>
        <w:tc>
          <w:tcPr>
            <w:tcW w:w="264" w:type="pct"/>
            <w:vMerge w:val="restart"/>
            <w:vAlign w:val="center"/>
          </w:tcPr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№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087048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087048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720" w:type="pct"/>
            <w:vMerge w:val="restart"/>
            <w:vAlign w:val="center"/>
          </w:tcPr>
          <w:p w:rsidR="00A70D7D" w:rsidRPr="00087048" w:rsidRDefault="00A70D7D" w:rsidP="00A70D7D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Наименование</w:t>
            </w:r>
          </w:p>
          <w:p w:rsidR="00A70D7D" w:rsidRPr="00087048" w:rsidRDefault="00A70D7D" w:rsidP="00A70D7D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показателей результатов</w:t>
            </w:r>
          </w:p>
        </w:tc>
        <w:tc>
          <w:tcPr>
            <w:tcW w:w="883" w:type="pct"/>
            <w:vMerge w:val="restart"/>
            <w:vAlign w:val="center"/>
          </w:tcPr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Базовый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показатель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на начало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реализации программы</w:t>
            </w:r>
          </w:p>
        </w:tc>
        <w:tc>
          <w:tcPr>
            <w:tcW w:w="1177" w:type="pct"/>
          </w:tcPr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Значение показателя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по годам</w:t>
            </w:r>
          </w:p>
        </w:tc>
        <w:tc>
          <w:tcPr>
            <w:tcW w:w="956" w:type="pct"/>
            <w:vMerge w:val="restart"/>
          </w:tcPr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Целевое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значение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показателя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на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момент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окончания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действия</w:t>
            </w:r>
          </w:p>
          <w:p w:rsidR="00A70D7D" w:rsidRPr="00087048" w:rsidRDefault="00A70D7D" w:rsidP="00A70D7D">
            <w:pPr>
              <w:spacing w:line="228" w:lineRule="auto"/>
              <w:ind w:left="-108" w:right="-108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программы</w:t>
            </w:r>
          </w:p>
        </w:tc>
      </w:tr>
      <w:tr w:rsidR="00D95D29" w:rsidRPr="007E3400" w:rsidTr="00D95D29">
        <w:trPr>
          <w:trHeight w:val="958"/>
          <w:jc w:val="center"/>
        </w:trPr>
        <w:tc>
          <w:tcPr>
            <w:tcW w:w="264" w:type="pct"/>
            <w:vMerge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20" w:type="pct"/>
            <w:vMerge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83" w:type="pct"/>
            <w:vMerge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77" w:type="pct"/>
            <w:vAlign w:val="center"/>
          </w:tcPr>
          <w:p w:rsidR="00D95D29" w:rsidRPr="00087048" w:rsidRDefault="00D95D29" w:rsidP="00A469BD">
            <w:pPr>
              <w:ind w:left="-58" w:right="-47"/>
              <w:jc w:val="center"/>
              <w:rPr>
                <w:rFonts w:ascii="Courier New" w:hAnsi="Courier New" w:cs="Courier New"/>
                <w:b/>
              </w:rPr>
            </w:pPr>
            <w:r w:rsidRPr="00087048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24</w:t>
            </w:r>
          </w:p>
        </w:tc>
        <w:tc>
          <w:tcPr>
            <w:tcW w:w="956" w:type="pct"/>
            <w:vMerge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95D29" w:rsidRPr="007E3400" w:rsidTr="00D95D29">
        <w:trPr>
          <w:jc w:val="center"/>
        </w:trPr>
        <w:tc>
          <w:tcPr>
            <w:tcW w:w="264" w:type="pct"/>
            <w:vAlign w:val="center"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1.</w:t>
            </w:r>
          </w:p>
        </w:tc>
        <w:tc>
          <w:tcPr>
            <w:tcW w:w="1720" w:type="pct"/>
          </w:tcPr>
          <w:p w:rsidR="00D95D29" w:rsidRPr="00087048" w:rsidRDefault="00D95D29" w:rsidP="00A70D7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087048">
              <w:rPr>
                <w:rFonts w:ascii="Courier New" w:hAnsi="Courier New" w:cs="Courier New"/>
                <w:sz w:val="22"/>
                <w:szCs w:val="22"/>
              </w:rPr>
              <w:t>Количество проектов планировки и проектов межевания территории, ед.</w:t>
            </w:r>
          </w:p>
        </w:tc>
        <w:tc>
          <w:tcPr>
            <w:tcW w:w="883" w:type="pct"/>
            <w:vAlign w:val="center"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  <w:tc>
          <w:tcPr>
            <w:tcW w:w="1177" w:type="pct"/>
            <w:vAlign w:val="center"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1</w:t>
            </w:r>
          </w:p>
        </w:tc>
        <w:tc>
          <w:tcPr>
            <w:tcW w:w="956" w:type="pct"/>
            <w:vAlign w:val="center"/>
          </w:tcPr>
          <w:p w:rsidR="00D95D29" w:rsidRPr="00087048" w:rsidRDefault="00D95D29" w:rsidP="00A70D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502B83" w:rsidRPr="007E3400" w:rsidRDefault="00502B83" w:rsidP="0008704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02B83" w:rsidRPr="00A469BD" w:rsidRDefault="00502B83" w:rsidP="00A469B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9BD">
        <w:rPr>
          <w:rFonts w:ascii="Arial" w:hAnsi="Arial" w:cs="Arial"/>
          <w:b/>
          <w:sz w:val="24"/>
          <w:szCs w:val="24"/>
        </w:rPr>
        <w:t>П</w:t>
      </w:r>
      <w:r w:rsidR="006F5082" w:rsidRPr="00A469BD">
        <w:rPr>
          <w:rFonts w:ascii="Arial" w:hAnsi="Arial" w:cs="Arial"/>
          <w:b/>
          <w:sz w:val="24"/>
          <w:szCs w:val="24"/>
        </w:rPr>
        <w:t>ЕРЕЧЕНЬ ПРОГРАММНЫХ МЕРОПРИЯТИЙ</w:t>
      </w:r>
    </w:p>
    <w:p w:rsidR="00A469BD" w:rsidRPr="00A469BD" w:rsidRDefault="00A469BD" w:rsidP="00A469BD">
      <w:pPr>
        <w:pStyle w:val="a3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17"/>
        <w:gridCol w:w="2488"/>
        <w:gridCol w:w="1409"/>
        <w:gridCol w:w="1205"/>
        <w:gridCol w:w="1506"/>
        <w:gridCol w:w="2268"/>
      </w:tblGrid>
      <w:tr w:rsidR="007E5F4B" w:rsidRPr="007E3400" w:rsidTr="006F5082">
        <w:tc>
          <w:tcPr>
            <w:tcW w:w="617" w:type="dxa"/>
            <w:vMerge w:val="restart"/>
            <w:vAlign w:val="center"/>
          </w:tcPr>
          <w:p w:rsidR="00502B83" w:rsidRPr="00087048" w:rsidRDefault="00502B83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87048">
              <w:rPr>
                <w:rFonts w:ascii="Courier New" w:hAnsi="Courier New" w:cs="Courier New"/>
              </w:rPr>
              <w:t>п</w:t>
            </w:r>
            <w:proofErr w:type="gramEnd"/>
            <w:r w:rsidRPr="0008704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88" w:type="dxa"/>
            <w:vMerge w:val="restart"/>
            <w:vAlign w:val="center"/>
          </w:tcPr>
          <w:p w:rsidR="00502B83" w:rsidRPr="00087048" w:rsidRDefault="00502B83" w:rsidP="0008704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Наименование </w:t>
            </w:r>
          </w:p>
          <w:p w:rsidR="00502B83" w:rsidRPr="00087048" w:rsidRDefault="00502B83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2614" w:type="dxa"/>
            <w:gridSpan w:val="2"/>
            <w:vAlign w:val="center"/>
          </w:tcPr>
          <w:p w:rsidR="00502B83" w:rsidRPr="00087048" w:rsidRDefault="00502B83" w:rsidP="00087048">
            <w:pPr>
              <w:widowControl w:val="0"/>
              <w:tabs>
                <w:tab w:val="left" w:pos="2232"/>
              </w:tabs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Источники </w:t>
            </w:r>
          </w:p>
          <w:p w:rsidR="00502B83" w:rsidRPr="00087048" w:rsidRDefault="00502B83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3774" w:type="dxa"/>
            <w:gridSpan w:val="2"/>
            <w:vAlign w:val="center"/>
          </w:tcPr>
          <w:p w:rsidR="00502B83" w:rsidRPr="00087048" w:rsidRDefault="00502B83" w:rsidP="0008704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Финансовые затраты на реализацию программы (руб.)</w:t>
            </w:r>
          </w:p>
        </w:tc>
      </w:tr>
      <w:tr w:rsidR="007E5F4B" w:rsidRPr="007E3400" w:rsidTr="006F5082">
        <w:tc>
          <w:tcPr>
            <w:tcW w:w="617" w:type="dxa"/>
            <w:vMerge/>
            <w:vAlign w:val="center"/>
          </w:tcPr>
          <w:p w:rsidR="00EE1C08" w:rsidRPr="00087048" w:rsidRDefault="00EE1C08" w:rsidP="000870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Merge/>
            <w:vAlign w:val="center"/>
          </w:tcPr>
          <w:p w:rsidR="00EE1C08" w:rsidRPr="00087048" w:rsidRDefault="00EE1C08" w:rsidP="000870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EE1C08" w:rsidRPr="00087048" w:rsidRDefault="00EE1C08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областной бюджет</w:t>
            </w:r>
            <w:r w:rsidR="007E5F4B" w:rsidRPr="00087048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205" w:type="dxa"/>
            <w:vMerge w:val="restart"/>
            <w:vAlign w:val="center"/>
          </w:tcPr>
          <w:p w:rsidR="00EE1C08" w:rsidRPr="00087048" w:rsidRDefault="00EE1C08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местный бюджет</w:t>
            </w:r>
            <w:r w:rsidR="007E5F4B" w:rsidRPr="00087048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506" w:type="dxa"/>
            <w:vMerge w:val="restart"/>
            <w:vAlign w:val="center"/>
          </w:tcPr>
          <w:p w:rsidR="00EE1C08" w:rsidRPr="00087048" w:rsidRDefault="00EE1C08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EE1C08" w:rsidRPr="00087048" w:rsidRDefault="00EE1C08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в том числе:</w:t>
            </w:r>
          </w:p>
        </w:tc>
      </w:tr>
      <w:tr w:rsidR="00D95D29" w:rsidRPr="007E3400" w:rsidTr="008A065C">
        <w:tc>
          <w:tcPr>
            <w:tcW w:w="617" w:type="dxa"/>
            <w:vMerge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Merge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9" w:type="dxa"/>
            <w:vMerge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5" w:type="dxa"/>
            <w:vMerge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vMerge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Align w:val="center"/>
          </w:tcPr>
          <w:p w:rsidR="00D95D29" w:rsidRPr="00087048" w:rsidRDefault="00D95D29" w:rsidP="00D95D29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</w:p>
        </w:tc>
      </w:tr>
      <w:tr w:rsidR="00D95D29" w:rsidRPr="007E3400" w:rsidTr="002C7F0B">
        <w:tc>
          <w:tcPr>
            <w:tcW w:w="617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1</w:t>
            </w:r>
          </w:p>
        </w:tc>
        <w:tc>
          <w:tcPr>
            <w:tcW w:w="2488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2</w:t>
            </w:r>
          </w:p>
        </w:tc>
        <w:tc>
          <w:tcPr>
            <w:tcW w:w="1409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3</w:t>
            </w:r>
          </w:p>
        </w:tc>
        <w:tc>
          <w:tcPr>
            <w:tcW w:w="1205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4</w:t>
            </w:r>
          </w:p>
        </w:tc>
        <w:tc>
          <w:tcPr>
            <w:tcW w:w="1506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6</w:t>
            </w:r>
          </w:p>
        </w:tc>
      </w:tr>
      <w:tr w:rsidR="00502B83" w:rsidRPr="007E3400" w:rsidTr="006F5082">
        <w:tc>
          <w:tcPr>
            <w:tcW w:w="9493" w:type="dxa"/>
            <w:gridSpan w:val="6"/>
          </w:tcPr>
          <w:p w:rsidR="00502B83" w:rsidRPr="00087048" w:rsidRDefault="00502B83" w:rsidP="00087048">
            <w:pPr>
              <w:jc w:val="both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Цель: </w:t>
            </w:r>
            <w:r w:rsidR="00EE1C08" w:rsidRPr="00087048">
              <w:rPr>
                <w:rFonts w:ascii="Courier New" w:hAnsi="Courier New" w:cs="Courier New"/>
              </w:rPr>
              <w:t>Создание условий для устойчивого развития территории поселения, способствующих дальнейшему развитию жилищной, инженерной, транспортной и социальной инфраструктур поселения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502B83" w:rsidRPr="007E3400" w:rsidTr="006F5082">
        <w:tc>
          <w:tcPr>
            <w:tcW w:w="9493" w:type="dxa"/>
            <w:gridSpan w:val="6"/>
          </w:tcPr>
          <w:p w:rsidR="00502B83" w:rsidRPr="00087048" w:rsidRDefault="00502B83" w:rsidP="00087048">
            <w:pPr>
              <w:jc w:val="both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Задача 1. </w:t>
            </w:r>
            <w:r w:rsidR="00EE1C08" w:rsidRPr="00087048">
              <w:rPr>
                <w:rFonts w:ascii="Courier New" w:hAnsi="Courier New" w:cs="Courier New"/>
              </w:rPr>
              <w:t>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</w:tr>
      <w:tr w:rsidR="00D95D29" w:rsidRPr="007E3400" w:rsidTr="007E7122">
        <w:tc>
          <w:tcPr>
            <w:tcW w:w="617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8" w:type="dxa"/>
          </w:tcPr>
          <w:p w:rsidR="00D95D29" w:rsidRPr="00087048" w:rsidRDefault="00D95D29" w:rsidP="00087048">
            <w:pPr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Развитие системы обеспечения градостроительной деятельности </w:t>
            </w:r>
          </w:p>
        </w:tc>
        <w:tc>
          <w:tcPr>
            <w:tcW w:w="1409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  <w:tc>
          <w:tcPr>
            <w:tcW w:w="1205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  <w:tc>
          <w:tcPr>
            <w:tcW w:w="1506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</w:tr>
      <w:tr w:rsidR="00D95D29" w:rsidRPr="007E3400" w:rsidTr="00CC556B">
        <w:tc>
          <w:tcPr>
            <w:tcW w:w="3105" w:type="dxa"/>
            <w:gridSpan w:val="2"/>
          </w:tcPr>
          <w:p w:rsidR="00D95D29" w:rsidRPr="00087048" w:rsidRDefault="00D95D29" w:rsidP="00087048">
            <w:pPr>
              <w:jc w:val="both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Итого по Задаче 1:</w:t>
            </w:r>
          </w:p>
        </w:tc>
        <w:tc>
          <w:tcPr>
            <w:tcW w:w="1409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  <w:tc>
          <w:tcPr>
            <w:tcW w:w="1205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  <w:tc>
          <w:tcPr>
            <w:tcW w:w="1506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0</w:t>
            </w:r>
          </w:p>
        </w:tc>
      </w:tr>
      <w:tr w:rsidR="00EE1C08" w:rsidRPr="007E3400" w:rsidTr="006F5082">
        <w:tc>
          <w:tcPr>
            <w:tcW w:w="9493" w:type="dxa"/>
            <w:gridSpan w:val="6"/>
          </w:tcPr>
          <w:p w:rsidR="00EE1C08" w:rsidRPr="00087048" w:rsidRDefault="00EE1C08" w:rsidP="00087048">
            <w:pPr>
              <w:jc w:val="both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Задача 2.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</w:t>
            </w:r>
            <w:r w:rsidR="007E5F4B" w:rsidRPr="00087048">
              <w:rPr>
                <w:rFonts w:ascii="Courier New" w:hAnsi="Courier New" w:cs="Courier New"/>
              </w:rPr>
              <w:t xml:space="preserve">и утверждение </w:t>
            </w:r>
            <w:r w:rsidRPr="00087048">
              <w:rPr>
                <w:rFonts w:ascii="Courier New" w:hAnsi="Courier New" w:cs="Courier New"/>
              </w:rPr>
              <w:t xml:space="preserve">документации по </w:t>
            </w:r>
            <w:r w:rsidR="007E5F4B" w:rsidRPr="00087048">
              <w:rPr>
                <w:rFonts w:ascii="Courier New" w:hAnsi="Courier New" w:cs="Courier New"/>
              </w:rPr>
              <w:t xml:space="preserve">межеванию </w:t>
            </w:r>
            <w:r w:rsidRPr="00087048">
              <w:rPr>
                <w:rFonts w:ascii="Courier New" w:hAnsi="Courier New" w:cs="Courier New"/>
              </w:rPr>
              <w:t>территории</w:t>
            </w:r>
          </w:p>
        </w:tc>
      </w:tr>
      <w:tr w:rsidR="00D95D29" w:rsidRPr="007E3400" w:rsidTr="00060F9B">
        <w:tc>
          <w:tcPr>
            <w:tcW w:w="617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2.1</w:t>
            </w:r>
          </w:p>
        </w:tc>
        <w:tc>
          <w:tcPr>
            <w:tcW w:w="2488" w:type="dxa"/>
          </w:tcPr>
          <w:p w:rsidR="00D95D29" w:rsidRPr="00087048" w:rsidRDefault="00D95D29" w:rsidP="00087048">
            <w:pPr>
              <w:widowControl w:val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Подготовка и утверждение проекта межевания территории:</w:t>
            </w:r>
          </w:p>
          <w:p w:rsidR="00D95D29" w:rsidRPr="00087048" w:rsidRDefault="00D95D29" w:rsidP="00087048">
            <w:pPr>
              <w:widowControl w:val="0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 xml:space="preserve">п. Новая Разводная </w:t>
            </w:r>
          </w:p>
          <w:p w:rsidR="00D95D29" w:rsidRPr="00087048" w:rsidRDefault="00D95D29" w:rsidP="00087048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(</w:t>
            </w:r>
            <w:r w:rsidRPr="00087048">
              <w:rPr>
                <w:rFonts w:ascii="Courier New" w:hAnsi="Courier New" w:cs="Courier New"/>
              </w:rPr>
              <w:t>квартал 38:06:140</w:t>
            </w:r>
            <w:r>
              <w:rPr>
                <w:rFonts w:ascii="Courier New" w:hAnsi="Courier New" w:cs="Courier New"/>
              </w:rPr>
              <w:t>709</w:t>
            </w:r>
            <w:r w:rsidRPr="00087048">
              <w:rPr>
                <w:rFonts w:ascii="Courier New" w:hAnsi="Courier New" w:cs="Courier New"/>
              </w:rPr>
              <w:t>)</w:t>
            </w:r>
          </w:p>
          <w:p w:rsidR="00D95D29" w:rsidRPr="00087048" w:rsidRDefault="00D95D29" w:rsidP="00087048">
            <w:pPr>
              <w:rPr>
                <w:rFonts w:ascii="Courier New" w:hAnsi="Courier New" w:cs="Courier New"/>
              </w:rPr>
            </w:pPr>
          </w:p>
        </w:tc>
        <w:tc>
          <w:tcPr>
            <w:tcW w:w="1409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569</w:t>
            </w:r>
            <w:r w:rsidRPr="00087048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205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30 000</w:t>
            </w:r>
          </w:p>
        </w:tc>
        <w:tc>
          <w:tcPr>
            <w:tcW w:w="1506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30 000</w:t>
            </w:r>
          </w:p>
        </w:tc>
        <w:tc>
          <w:tcPr>
            <w:tcW w:w="2268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30 000</w:t>
            </w:r>
          </w:p>
        </w:tc>
      </w:tr>
      <w:tr w:rsidR="00D95D29" w:rsidRPr="007E3400" w:rsidTr="0015042E">
        <w:trPr>
          <w:trHeight w:val="567"/>
        </w:trPr>
        <w:tc>
          <w:tcPr>
            <w:tcW w:w="3105" w:type="dxa"/>
            <w:gridSpan w:val="2"/>
            <w:vAlign w:val="center"/>
          </w:tcPr>
          <w:p w:rsidR="00D95D29" w:rsidRPr="00087048" w:rsidRDefault="00D95D29" w:rsidP="00087048">
            <w:pPr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lastRenderedPageBreak/>
              <w:t>Итого по Задаче 2:</w:t>
            </w:r>
          </w:p>
        </w:tc>
        <w:tc>
          <w:tcPr>
            <w:tcW w:w="1409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</w:t>
            </w:r>
            <w:r w:rsidRPr="00087048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205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87048">
              <w:rPr>
                <w:rFonts w:ascii="Courier New" w:hAnsi="Courier New" w:cs="Courier New"/>
              </w:rPr>
              <w:t>0 000</w:t>
            </w:r>
          </w:p>
        </w:tc>
        <w:tc>
          <w:tcPr>
            <w:tcW w:w="1506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87048">
              <w:rPr>
                <w:rFonts w:ascii="Courier New" w:hAnsi="Courier New" w:cs="Courier New"/>
              </w:rPr>
              <w:t>0 000</w:t>
            </w:r>
          </w:p>
        </w:tc>
        <w:tc>
          <w:tcPr>
            <w:tcW w:w="2268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30 000</w:t>
            </w:r>
          </w:p>
        </w:tc>
      </w:tr>
      <w:tr w:rsidR="00D95D29" w:rsidRPr="007E3400" w:rsidTr="00F02E03">
        <w:trPr>
          <w:trHeight w:val="567"/>
        </w:trPr>
        <w:tc>
          <w:tcPr>
            <w:tcW w:w="3105" w:type="dxa"/>
            <w:gridSpan w:val="2"/>
            <w:vAlign w:val="center"/>
          </w:tcPr>
          <w:p w:rsidR="00D95D29" w:rsidRPr="00087048" w:rsidRDefault="00D95D29" w:rsidP="00087048">
            <w:pPr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Всего по программе:</w:t>
            </w:r>
          </w:p>
        </w:tc>
        <w:tc>
          <w:tcPr>
            <w:tcW w:w="1409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</w:t>
            </w:r>
            <w:r w:rsidRPr="00087048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205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87048">
              <w:rPr>
                <w:rFonts w:ascii="Courier New" w:hAnsi="Courier New" w:cs="Courier New"/>
              </w:rPr>
              <w:t>0 000</w:t>
            </w:r>
          </w:p>
        </w:tc>
        <w:tc>
          <w:tcPr>
            <w:tcW w:w="1506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87048">
              <w:rPr>
                <w:rFonts w:ascii="Courier New" w:hAnsi="Courier New" w:cs="Courier New"/>
              </w:rPr>
              <w:t>0 000</w:t>
            </w:r>
          </w:p>
        </w:tc>
        <w:tc>
          <w:tcPr>
            <w:tcW w:w="2268" w:type="dxa"/>
            <w:vAlign w:val="center"/>
          </w:tcPr>
          <w:p w:rsidR="00D95D29" w:rsidRPr="00087048" w:rsidRDefault="00D95D29" w:rsidP="00087048">
            <w:pPr>
              <w:jc w:val="center"/>
              <w:rPr>
                <w:rFonts w:ascii="Courier New" w:hAnsi="Courier New" w:cs="Courier New"/>
              </w:rPr>
            </w:pPr>
            <w:r w:rsidRPr="00087048">
              <w:rPr>
                <w:rFonts w:ascii="Courier New" w:hAnsi="Courier New" w:cs="Courier New"/>
              </w:rPr>
              <w:t>30 000</w:t>
            </w:r>
          </w:p>
        </w:tc>
      </w:tr>
    </w:tbl>
    <w:p w:rsidR="00502B83" w:rsidRPr="007E3400" w:rsidRDefault="00502B83" w:rsidP="00502B83">
      <w:pPr>
        <w:pStyle w:val="a6"/>
        <w:tabs>
          <w:tab w:val="num" w:pos="-720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E14B4" w:rsidRPr="00695374" w:rsidRDefault="00B41722" w:rsidP="008E14B4">
      <w:pPr>
        <w:jc w:val="center"/>
        <w:rPr>
          <w:rFonts w:ascii="Arial" w:hAnsi="Arial" w:cs="Arial"/>
          <w:b/>
          <w:sz w:val="24"/>
          <w:szCs w:val="24"/>
        </w:rPr>
      </w:pPr>
      <w:r w:rsidRPr="00695374">
        <w:rPr>
          <w:rFonts w:ascii="Arial" w:hAnsi="Arial" w:cs="Arial"/>
          <w:b/>
          <w:sz w:val="24"/>
          <w:szCs w:val="24"/>
          <w:lang w:val="en-US"/>
        </w:rPr>
        <w:t>VI</w:t>
      </w:r>
      <w:r w:rsidR="008E14B4" w:rsidRPr="00695374">
        <w:rPr>
          <w:rFonts w:ascii="Arial" w:hAnsi="Arial" w:cs="Arial"/>
          <w:b/>
          <w:sz w:val="24"/>
          <w:szCs w:val="24"/>
          <w:lang w:val="en-US"/>
        </w:rPr>
        <w:t>I</w:t>
      </w:r>
      <w:r w:rsidR="008E14B4" w:rsidRPr="00695374">
        <w:rPr>
          <w:rFonts w:ascii="Arial" w:hAnsi="Arial" w:cs="Arial"/>
          <w:b/>
          <w:sz w:val="24"/>
          <w:szCs w:val="24"/>
        </w:rPr>
        <w:t xml:space="preserve"> ОЦЕНКА ЭФФЕКТИВНОСТИ РЕАЛИЗАЦИИ </w:t>
      </w:r>
      <w:r w:rsidR="0069537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8E14B4" w:rsidRPr="007E3400" w:rsidRDefault="008E14B4" w:rsidP="0008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400">
        <w:rPr>
          <w:rFonts w:ascii="Arial" w:hAnsi="Arial" w:cs="Arial"/>
          <w:sz w:val="24"/>
          <w:szCs w:val="24"/>
        </w:rPr>
        <w:t>Оценка эффектив</w:t>
      </w:r>
      <w:bookmarkStart w:id="0" w:name="_GoBack"/>
      <w:bookmarkEnd w:id="0"/>
      <w:r w:rsidRPr="007E3400">
        <w:rPr>
          <w:rFonts w:ascii="Arial" w:hAnsi="Arial" w:cs="Arial"/>
          <w:sz w:val="24"/>
          <w:szCs w:val="24"/>
        </w:rPr>
        <w:t xml:space="preserve">ности реализации Программы осуществляется ежегодно путем составления отчета и рассмотрения его на </w:t>
      </w:r>
      <w:r w:rsidR="00C973F4" w:rsidRPr="007E3400">
        <w:rPr>
          <w:rFonts w:ascii="Arial" w:hAnsi="Arial" w:cs="Arial"/>
          <w:sz w:val="24"/>
          <w:szCs w:val="24"/>
        </w:rPr>
        <w:t>заседаниях</w:t>
      </w:r>
      <w:r w:rsidRPr="007E3400">
        <w:rPr>
          <w:rFonts w:ascii="Arial" w:hAnsi="Arial" w:cs="Arial"/>
          <w:sz w:val="24"/>
          <w:szCs w:val="24"/>
        </w:rPr>
        <w:t xml:space="preserve"> Думы </w:t>
      </w:r>
      <w:r w:rsidR="00695374">
        <w:rPr>
          <w:rFonts w:ascii="Arial" w:hAnsi="Arial" w:cs="Arial"/>
          <w:sz w:val="24"/>
          <w:szCs w:val="24"/>
        </w:rPr>
        <w:t>Молодежного</w:t>
      </w:r>
      <w:r w:rsidRPr="007E340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83174" w:rsidRDefault="00083174" w:rsidP="0008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466D5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E046C8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930CD7" w:rsidSect="0093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BB0"/>
    <w:multiLevelType w:val="hybridMultilevel"/>
    <w:tmpl w:val="2D1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CF2"/>
    <w:multiLevelType w:val="hybridMultilevel"/>
    <w:tmpl w:val="64B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1B8"/>
    <w:multiLevelType w:val="hybridMultilevel"/>
    <w:tmpl w:val="F36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D9D"/>
    <w:multiLevelType w:val="hybridMultilevel"/>
    <w:tmpl w:val="7D709F1A"/>
    <w:lvl w:ilvl="0" w:tplc="72E4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3A72"/>
    <w:multiLevelType w:val="hybridMultilevel"/>
    <w:tmpl w:val="5EE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57B"/>
    <w:multiLevelType w:val="hybridMultilevel"/>
    <w:tmpl w:val="544C7278"/>
    <w:lvl w:ilvl="0" w:tplc="631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B5146"/>
    <w:multiLevelType w:val="hybridMultilevel"/>
    <w:tmpl w:val="C8469E38"/>
    <w:lvl w:ilvl="0" w:tplc="54D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DED53B2"/>
    <w:multiLevelType w:val="hybridMultilevel"/>
    <w:tmpl w:val="8EB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71"/>
    <w:rsid w:val="000401DD"/>
    <w:rsid w:val="00050699"/>
    <w:rsid w:val="00077CF8"/>
    <w:rsid w:val="00083174"/>
    <w:rsid w:val="00087048"/>
    <w:rsid w:val="00183D84"/>
    <w:rsid w:val="001A1612"/>
    <w:rsid w:val="002136A5"/>
    <w:rsid w:val="00244013"/>
    <w:rsid w:val="002646A0"/>
    <w:rsid w:val="002B0A05"/>
    <w:rsid w:val="002B6366"/>
    <w:rsid w:val="00333571"/>
    <w:rsid w:val="0042798B"/>
    <w:rsid w:val="0043631E"/>
    <w:rsid w:val="00466D5F"/>
    <w:rsid w:val="004C2C88"/>
    <w:rsid w:val="004F037F"/>
    <w:rsid w:val="004F355C"/>
    <w:rsid w:val="00502B83"/>
    <w:rsid w:val="00517302"/>
    <w:rsid w:val="00531567"/>
    <w:rsid w:val="00537AB2"/>
    <w:rsid w:val="005B2A3D"/>
    <w:rsid w:val="00600170"/>
    <w:rsid w:val="006268B3"/>
    <w:rsid w:val="00634CC8"/>
    <w:rsid w:val="00695374"/>
    <w:rsid w:val="00697B0A"/>
    <w:rsid w:val="006D0E49"/>
    <w:rsid w:val="006F5082"/>
    <w:rsid w:val="007301CC"/>
    <w:rsid w:val="007324DE"/>
    <w:rsid w:val="007540F5"/>
    <w:rsid w:val="007E3400"/>
    <w:rsid w:val="007E5F4B"/>
    <w:rsid w:val="008070B0"/>
    <w:rsid w:val="00810C18"/>
    <w:rsid w:val="008464CA"/>
    <w:rsid w:val="00883911"/>
    <w:rsid w:val="00887073"/>
    <w:rsid w:val="008E14B4"/>
    <w:rsid w:val="00916014"/>
    <w:rsid w:val="00930CD7"/>
    <w:rsid w:val="0099007D"/>
    <w:rsid w:val="009C39B2"/>
    <w:rsid w:val="009C7A47"/>
    <w:rsid w:val="00A174F5"/>
    <w:rsid w:val="00A469BD"/>
    <w:rsid w:val="00A567E2"/>
    <w:rsid w:val="00A70D7D"/>
    <w:rsid w:val="00A96C53"/>
    <w:rsid w:val="00AF067B"/>
    <w:rsid w:val="00AF16C2"/>
    <w:rsid w:val="00B1399A"/>
    <w:rsid w:val="00B378A7"/>
    <w:rsid w:val="00B41722"/>
    <w:rsid w:val="00B72D71"/>
    <w:rsid w:val="00B871C5"/>
    <w:rsid w:val="00BB78B2"/>
    <w:rsid w:val="00C317B2"/>
    <w:rsid w:val="00C33E1C"/>
    <w:rsid w:val="00C759C5"/>
    <w:rsid w:val="00C83C42"/>
    <w:rsid w:val="00C973F4"/>
    <w:rsid w:val="00CB660B"/>
    <w:rsid w:val="00D06A1B"/>
    <w:rsid w:val="00D14100"/>
    <w:rsid w:val="00D82279"/>
    <w:rsid w:val="00D83816"/>
    <w:rsid w:val="00D95D29"/>
    <w:rsid w:val="00DA2046"/>
    <w:rsid w:val="00DA54AE"/>
    <w:rsid w:val="00DF7F98"/>
    <w:rsid w:val="00E046C8"/>
    <w:rsid w:val="00E10E9A"/>
    <w:rsid w:val="00E80138"/>
    <w:rsid w:val="00E81DC1"/>
    <w:rsid w:val="00E94C6C"/>
    <w:rsid w:val="00EE1C08"/>
    <w:rsid w:val="00FB0614"/>
    <w:rsid w:val="00FC112F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  <w:style w:type="paragraph" w:styleId="a6">
    <w:name w:val="Body Text"/>
    <w:basedOn w:val="a"/>
    <w:link w:val="a7"/>
    <w:rsid w:val="00A56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567E2"/>
    <w:rPr>
      <w:rFonts w:ascii="Times New Roman" w:eastAsia="Times New Roman" w:hAnsi="Times New Roman" w:cs="Times New Roman"/>
      <w:sz w:val="28"/>
      <w:szCs w:val="20"/>
    </w:rPr>
  </w:style>
  <w:style w:type="paragraph" w:customStyle="1" w:styleId="stposh">
    <w:name w:val="stposh"/>
    <w:basedOn w:val="a"/>
    <w:rsid w:val="00697B0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2B83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  <w:style w:type="paragraph" w:styleId="a6">
    <w:name w:val="Body Text"/>
    <w:basedOn w:val="a"/>
    <w:link w:val="a7"/>
    <w:rsid w:val="00A56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567E2"/>
    <w:rPr>
      <w:rFonts w:ascii="Times New Roman" w:eastAsia="Times New Roman" w:hAnsi="Times New Roman" w:cs="Times New Roman"/>
      <w:sz w:val="28"/>
      <w:szCs w:val="20"/>
    </w:rPr>
  </w:style>
  <w:style w:type="paragraph" w:customStyle="1" w:styleId="stposh">
    <w:name w:val="stposh"/>
    <w:basedOn w:val="a"/>
    <w:rsid w:val="00697B0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2B83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FF37-DC63-4AC2-8B76-41A4D42B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5</cp:revision>
  <cp:lastPrinted>2024-03-03T23:57:00Z</cp:lastPrinted>
  <dcterms:created xsi:type="dcterms:W3CDTF">2024-02-29T09:37:00Z</dcterms:created>
  <dcterms:modified xsi:type="dcterms:W3CDTF">2024-03-06T06:43:00Z</dcterms:modified>
</cp:coreProperties>
</file>