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831DA4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21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2D69FE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FE341F">
        <w:rPr>
          <w:rFonts w:cs="Arial"/>
          <w:b/>
          <w:bCs/>
          <w:kern w:val="28"/>
          <w:sz w:val="32"/>
          <w:szCs w:val="32"/>
        </w:rPr>
        <w:t xml:space="preserve"> 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993167">
        <w:rPr>
          <w:rFonts w:cs="Arial"/>
          <w:b/>
          <w:bCs/>
          <w:kern w:val="28"/>
          <w:sz w:val="32"/>
          <w:szCs w:val="32"/>
        </w:rPr>
        <w:t>2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 w:rsidR="00103117">
        <w:rPr>
          <w:rFonts w:cs="Arial"/>
          <w:b/>
          <w:bCs/>
          <w:kern w:val="28"/>
          <w:sz w:val="32"/>
          <w:szCs w:val="32"/>
        </w:rPr>
        <w:t>1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93167" w:rsidRPr="00993167" w:rsidRDefault="00993167" w:rsidP="00993167">
      <w:pPr>
        <w:widowControl w:val="0"/>
        <w:suppressAutoHyphens/>
        <w:jc w:val="center"/>
        <w:rPr>
          <w:rFonts w:cs="Arial"/>
          <w:b/>
          <w:kern w:val="2"/>
          <w:sz w:val="32"/>
          <w:szCs w:val="32"/>
          <w:lang w:eastAsia="en-US"/>
        </w:rPr>
      </w:pPr>
      <w:r w:rsidRPr="00993167">
        <w:rPr>
          <w:rFonts w:eastAsia="Lucida Sans Unicode" w:cs="Arial"/>
          <w:b/>
          <w:kern w:val="2"/>
          <w:sz w:val="32"/>
          <w:szCs w:val="32"/>
          <w:lang w:eastAsia="en-US"/>
        </w:rPr>
        <w:t>О</w:t>
      </w:r>
      <w:r w:rsidR="00831DA4">
        <w:rPr>
          <w:rFonts w:eastAsia="Lucida Sans Unicode" w:cs="Arial"/>
          <w:b/>
          <w:kern w:val="2"/>
          <w:sz w:val="32"/>
          <w:szCs w:val="32"/>
          <w:lang w:eastAsia="en-US"/>
        </w:rPr>
        <w:t>Б ОТЧЕТЕ</w:t>
      </w:r>
      <w:r w:rsidRPr="00993167">
        <w:rPr>
          <w:rFonts w:cs="Arial"/>
          <w:b/>
          <w:kern w:val="2"/>
          <w:sz w:val="32"/>
          <w:szCs w:val="32"/>
          <w:lang w:eastAsia="en-US"/>
        </w:rPr>
        <w:t xml:space="preserve"> ГЛАВЫ </w:t>
      </w:r>
      <w:r>
        <w:rPr>
          <w:rFonts w:cs="Arial"/>
          <w:b/>
          <w:kern w:val="2"/>
          <w:sz w:val="32"/>
          <w:szCs w:val="32"/>
          <w:lang w:eastAsia="en-US"/>
        </w:rPr>
        <w:t>МОЛОДЕЖНОГО</w:t>
      </w:r>
      <w:r w:rsidRPr="00993167">
        <w:rPr>
          <w:rFonts w:cs="Arial"/>
          <w:b/>
          <w:kern w:val="2"/>
          <w:sz w:val="32"/>
          <w:szCs w:val="32"/>
          <w:lang w:eastAsia="en-US"/>
        </w:rPr>
        <w:t xml:space="preserve"> МУНИЦИПАЛЬНОГО ОБРАЗОВАНИЯ </w:t>
      </w:r>
      <w:r w:rsidR="00831DA4">
        <w:rPr>
          <w:rFonts w:cs="Arial"/>
          <w:b/>
          <w:kern w:val="2"/>
          <w:sz w:val="32"/>
          <w:szCs w:val="32"/>
          <w:lang w:eastAsia="en-US"/>
        </w:rPr>
        <w:t xml:space="preserve">О РЕЗУЛЬТАТАХ ДЕЯТЕЛЬНОСТИ </w:t>
      </w:r>
      <w:r w:rsidRPr="00993167">
        <w:rPr>
          <w:rFonts w:cs="Arial"/>
          <w:b/>
          <w:kern w:val="2"/>
          <w:sz w:val="32"/>
          <w:szCs w:val="32"/>
          <w:lang w:eastAsia="en-US"/>
        </w:rPr>
        <w:t xml:space="preserve">АДМИНИСТРАЦИИ </w:t>
      </w:r>
      <w:r>
        <w:rPr>
          <w:rFonts w:cs="Arial"/>
          <w:b/>
          <w:kern w:val="2"/>
          <w:sz w:val="32"/>
          <w:szCs w:val="32"/>
          <w:lang w:eastAsia="en-US"/>
        </w:rPr>
        <w:t>МОЛОДЕЖНОГО</w:t>
      </w:r>
      <w:r w:rsidRPr="00993167">
        <w:rPr>
          <w:rFonts w:cs="Arial"/>
          <w:b/>
          <w:kern w:val="2"/>
          <w:sz w:val="32"/>
          <w:szCs w:val="32"/>
          <w:lang w:eastAsia="en-US"/>
        </w:rPr>
        <w:t xml:space="preserve"> </w:t>
      </w:r>
      <w:r>
        <w:rPr>
          <w:rFonts w:cs="Arial"/>
          <w:b/>
          <w:kern w:val="2"/>
          <w:sz w:val="32"/>
          <w:szCs w:val="32"/>
          <w:lang w:eastAsia="en-US"/>
        </w:rPr>
        <w:t>МУНИЦИПАЛЬНОГО ОБРАЗОВАНИЯ</w:t>
      </w:r>
      <w:r w:rsidRPr="00993167">
        <w:rPr>
          <w:rFonts w:cs="Arial"/>
          <w:b/>
          <w:kern w:val="2"/>
          <w:sz w:val="32"/>
          <w:szCs w:val="32"/>
          <w:lang w:eastAsia="en-US"/>
        </w:rPr>
        <w:t xml:space="preserve"> ЗА 20</w:t>
      </w:r>
      <w:r>
        <w:rPr>
          <w:rFonts w:cs="Arial"/>
          <w:b/>
          <w:kern w:val="2"/>
          <w:sz w:val="32"/>
          <w:szCs w:val="32"/>
          <w:lang w:eastAsia="en-US"/>
        </w:rPr>
        <w:t>2</w:t>
      </w:r>
      <w:r w:rsidR="00831DA4">
        <w:rPr>
          <w:rFonts w:cs="Arial"/>
          <w:b/>
          <w:kern w:val="2"/>
          <w:sz w:val="32"/>
          <w:szCs w:val="32"/>
          <w:lang w:eastAsia="en-US"/>
        </w:rPr>
        <w:t>3</w:t>
      </w:r>
      <w:r w:rsidRPr="00993167">
        <w:rPr>
          <w:rFonts w:cs="Arial"/>
          <w:b/>
          <w:kern w:val="2"/>
          <w:sz w:val="32"/>
          <w:szCs w:val="32"/>
          <w:lang w:eastAsia="en-US"/>
        </w:rPr>
        <w:t xml:space="preserve"> ГОД</w:t>
      </w:r>
    </w:p>
    <w:p w:rsidR="0013696E" w:rsidRDefault="0013696E" w:rsidP="0034681E">
      <w:pPr>
        <w:ind w:firstLine="0"/>
        <w:jc w:val="center"/>
        <w:rPr>
          <w:b/>
        </w:rPr>
      </w:pPr>
    </w:p>
    <w:p w:rsidR="00993167" w:rsidRPr="002F0D51" w:rsidRDefault="00993167" w:rsidP="00993167">
      <w:pPr>
        <w:widowControl w:val="0"/>
        <w:suppressAutoHyphens/>
        <w:ind w:firstLine="709"/>
        <w:rPr>
          <w:rFonts w:eastAsia="Times New Roman CYR" w:cs="Arial"/>
          <w:kern w:val="2"/>
          <w:lang w:eastAsia="en-US"/>
        </w:rPr>
      </w:pPr>
      <w:proofErr w:type="gramStart"/>
      <w:r w:rsidRPr="002F0D51">
        <w:rPr>
          <w:rFonts w:eastAsia="Lucida Sans Unicode" w:cs="Arial"/>
          <w:kern w:val="2"/>
          <w:lang w:eastAsia="en-US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руководствуясь ст. </w:t>
      </w:r>
      <w:r>
        <w:rPr>
          <w:rFonts w:eastAsia="Lucida Sans Unicode" w:cs="Arial"/>
          <w:kern w:val="2"/>
          <w:lang w:eastAsia="en-US"/>
        </w:rPr>
        <w:t>38</w:t>
      </w:r>
      <w:r w:rsidRPr="002F0D51">
        <w:rPr>
          <w:rFonts w:eastAsia="Lucida Sans Unicode" w:cs="Arial"/>
          <w:kern w:val="2"/>
          <w:lang w:eastAsia="en-US"/>
        </w:rPr>
        <w:t xml:space="preserve">, п. 4 ст. </w:t>
      </w:r>
      <w:r>
        <w:rPr>
          <w:rFonts w:eastAsia="Lucida Sans Unicode" w:cs="Arial"/>
          <w:kern w:val="2"/>
          <w:lang w:eastAsia="en-US"/>
        </w:rPr>
        <w:t>39</w:t>
      </w:r>
      <w:r w:rsidRPr="002F0D51">
        <w:rPr>
          <w:rFonts w:eastAsia="Lucida Sans Unicode" w:cs="Arial"/>
          <w:kern w:val="2"/>
          <w:lang w:eastAsia="en-US"/>
        </w:rPr>
        <w:t xml:space="preserve"> Устава </w:t>
      </w:r>
      <w:r>
        <w:rPr>
          <w:rFonts w:eastAsia="Lucida Sans Unicode" w:cs="Arial"/>
          <w:kern w:val="2"/>
          <w:lang w:eastAsia="en-US"/>
        </w:rPr>
        <w:t xml:space="preserve">Молодежного </w:t>
      </w:r>
      <w:r w:rsidRPr="002F0D51">
        <w:rPr>
          <w:rFonts w:eastAsia="Lucida Sans Unicode" w:cs="Arial"/>
          <w:kern w:val="2"/>
          <w:lang w:eastAsia="en-US"/>
        </w:rPr>
        <w:t xml:space="preserve">муниципального образования, заслушав отчет </w:t>
      </w:r>
      <w:r w:rsidRPr="002F0D51">
        <w:rPr>
          <w:rFonts w:cs="Arial"/>
          <w:kern w:val="2"/>
          <w:lang w:eastAsia="en-US"/>
        </w:rPr>
        <w:t xml:space="preserve">о социально-экономическом положении </w:t>
      </w:r>
      <w:r>
        <w:rPr>
          <w:rFonts w:cs="Arial"/>
          <w:kern w:val="2"/>
          <w:lang w:eastAsia="en-US"/>
        </w:rPr>
        <w:t>Молодежного</w:t>
      </w:r>
      <w:r w:rsidRPr="002F0D51">
        <w:rPr>
          <w:rFonts w:cs="Arial"/>
          <w:kern w:val="2"/>
          <w:lang w:eastAsia="en-US"/>
        </w:rPr>
        <w:t xml:space="preserve"> муниципального образования, о результатах деятельности Главы </w:t>
      </w:r>
      <w:r>
        <w:rPr>
          <w:rFonts w:cs="Arial"/>
          <w:kern w:val="2"/>
          <w:lang w:eastAsia="en-US"/>
        </w:rPr>
        <w:t>Молодежного</w:t>
      </w:r>
      <w:r w:rsidRPr="002F0D51">
        <w:rPr>
          <w:rFonts w:cs="Arial"/>
          <w:kern w:val="2"/>
          <w:lang w:eastAsia="en-US"/>
        </w:rPr>
        <w:t xml:space="preserve"> муниципального образования и </w:t>
      </w:r>
      <w:r w:rsidR="00831DA4">
        <w:rPr>
          <w:rFonts w:cs="Arial"/>
          <w:kern w:val="2"/>
          <w:lang w:eastAsia="en-US"/>
        </w:rPr>
        <w:t>А</w:t>
      </w:r>
      <w:r w:rsidRPr="002F0D51">
        <w:rPr>
          <w:rFonts w:cs="Arial"/>
          <w:kern w:val="2"/>
          <w:lang w:eastAsia="en-US"/>
        </w:rPr>
        <w:t xml:space="preserve">дминистрации </w:t>
      </w:r>
      <w:r>
        <w:rPr>
          <w:rFonts w:cs="Arial"/>
          <w:kern w:val="2"/>
          <w:lang w:eastAsia="en-US"/>
        </w:rPr>
        <w:t xml:space="preserve">Молодежного муниципального образования </w:t>
      </w:r>
      <w:r w:rsidRPr="002F0D51">
        <w:rPr>
          <w:rFonts w:cs="Arial"/>
          <w:kern w:val="2"/>
          <w:lang w:eastAsia="en-US"/>
        </w:rPr>
        <w:t>за 20</w:t>
      </w:r>
      <w:r>
        <w:rPr>
          <w:rFonts w:cs="Arial"/>
          <w:kern w:val="2"/>
          <w:lang w:eastAsia="en-US"/>
        </w:rPr>
        <w:t>2</w:t>
      </w:r>
      <w:r w:rsidR="00831DA4">
        <w:rPr>
          <w:rFonts w:cs="Arial"/>
          <w:kern w:val="2"/>
          <w:lang w:eastAsia="en-US"/>
        </w:rPr>
        <w:t>3</w:t>
      </w:r>
      <w:r w:rsidRPr="002F0D51">
        <w:rPr>
          <w:rFonts w:cs="Arial"/>
          <w:kern w:val="2"/>
          <w:lang w:eastAsia="en-US"/>
        </w:rPr>
        <w:t xml:space="preserve"> год</w:t>
      </w:r>
      <w:r w:rsidRPr="002F0D51">
        <w:rPr>
          <w:rFonts w:eastAsia="Lucida Sans Unicode" w:cs="Arial"/>
          <w:kern w:val="2"/>
          <w:lang w:eastAsia="en-US"/>
        </w:rPr>
        <w:t xml:space="preserve">, Дума </w:t>
      </w:r>
      <w:r>
        <w:rPr>
          <w:rFonts w:eastAsia="Lucida Sans Unicode" w:cs="Arial"/>
          <w:kern w:val="2"/>
          <w:lang w:eastAsia="en-US"/>
        </w:rPr>
        <w:t>Молодежного</w:t>
      </w:r>
      <w:r w:rsidRPr="002F0D51">
        <w:rPr>
          <w:rFonts w:eastAsia="Lucida Sans Unicode" w:cs="Arial"/>
          <w:kern w:val="2"/>
          <w:lang w:eastAsia="en-US"/>
        </w:rPr>
        <w:t xml:space="preserve"> муниципального образования</w:t>
      </w:r>
      <w:proofErr w:type="gramEnd"/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993167" w:rsidRDefault="00993167" w:rsidP="00993167">
      <w:pPr>
        <w:widowControl w:val="0"/>
        <w:suppressAutoHyphens/>
        <w:ind w:firstLine="709"/>
        <w:rPr>
          <w:rFonts w:cs="Arial"/>
        </w:rPr>
      </w:pPr>
      <w:r>
        <w:rPr>
          <w:rFonts w:cs="Arial"/>
        </w:rPr>
        <w:t xml:space="preserve">1. Признать </w:t>
      </w:r>
      <w:r w:rsidRPr="00FE341F">
        <w:rPr>
          <w:rFonts w:cs="Arial"/>
          <w:shd w:val="clear" w:color="auto" w:fill="FFFFFF"/>
        </w:rPr>
        <w:t xml:space="preserve">деятельность </w:t>
      </w:r>
      <w:r w:rsidR="00A21A91">
        <w:rPr>
          <w:rFonts w:cs="Arial"/>
          <w:shd w:val="clear" w:color="auto" w:fill="FFFFFF"/>
        </w:rPr>
        <w:t>Г</w:t>
      </w:r>
      <w:r w:rsidRPr="00FE341F">
        <w:rPr>
          <w:rFonts w:cs="Arial"/>
          <w:shd w:val="clear" w:color="auto" w:fill="FFFFFF"/>
        </w:rPr>
        <w:t xml:space="preserve">лавы Молодежного муниципального образования </w:t>
      </w:r>
      <w:r w:rsidRPr="002F0D51">
        <w:rPr>
          <w:rFonts w:cs="Arial"/>
          <w:kern w:val="2"/>
          <w:lang w:eastAsia="en-US"/>
        </w:rPr>
        <w:t xml:space="preserve">и </w:t>
      </w:r>
      <w:r w:rsidR="00831DA4">
        <w:rPr>
          <w:rFonts w:cs="Arial"/>
          <w:kern w:val="2"/>
          <w:lang w:eastAsia="en-US"/>
        </w:rPr>
        <w:t>А</w:t>
      </w:r>
      <w:r w:rsidRPr="002F0D51">
        <w:rPr>
          <w:rFonts w:cs="Arial"/>
          <w:kern w:val="2"/>
          <w:lang w:eastAsia="en-US"/>
        </w:rPr>
        <w:t xml:space="preserve">дминистрации </w:t>
      </w:r>
      <w:r>
        <w:rPr>
          <w:rFonts w:cs="Arial"/>
          <w:kern w:val="2"/>
          <w:lang w:eastAsia="en-US"/>
        </w:rPr>
        <w:t>Молодежного муниципального образования</w:t>
      </w:r>
      <w:r w:rsidRPr="002F0D51">
        <w:rPr>
          <w:rFonts w:cs="Arial"/>
          <w:kern w:val="2"/>
          <w:lang w:eastAsia="en-US"/>
        </w:rPr>
        <w:t xml:space="preserve"> за 20</w:t>
      </w:r>
      <w:r>
        <w:rPr>
          <w:rFonts w:cs="Arial"/>
          <w:kern w:val="2"/>
          <w:lang w:eastAsia="en-US"/>
        </w:rPr>
        <w:t>2</w:t>
      </w:r>
      <w:r w:rsidR="00831DA4">
        <w:rPr>
          <w:rFonts w:cs="Arial"/>
          <w:kern w:val="2"/>
          <w:lang w:eastAsia="en-US"/>
        </w:rPr>
        <w:t>3</w:t>
      </w:r>
      <w:r w:rsidRPr="002F0D51">
        <w:rPr>
          <w:rFonts w:cs="Arial"/>
          <w:kern w:val="2"/>
          <w:lang w:eastAsia="en-US"/>
        </w:rPr>
        <w:t xml:space="preserve"> год</w:t>
      </w:r>
      <w:r>
        <w:rPr>
          <w:rFonts w:cs="Arial"/>
          <w:kern w:val="2"/>
          <w:lang w:eastAsia="en-US"/>
        </w:rPr>
        <w:t xml:space="preserve"> </w:t>
      </w:r>
      <w:r w:rsidRPr="007C19FC">
        <w:rPr>
          <w:rFonts w:cs="Arial"/>
        </w:rPr>
        <w:t>удовлетворительной.</w:t>
      </w:r>
    </w:p>
    <w:p w:rsidR="002D69FE" w:rsidRDefault="002D69FE" w:rsidP="00831D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1302">
        <w:rPr>
          <w:rFonts w:ascii="Arial" w:hAnsi="Arial" w:cs="Arial"/>
          <w:bCs/>
        </w:rPr>
        <w:t>2. Опубликовать н</w:t>
      </w:r>
      <w:r w:rsidRPr="00D41302">
        <w:rPr>
          <w:rFonts w:ascii="Arial" w:hAnsi="Arial" w:cs="Arial"/>
        </w:rPr>
        <w:t>астоящее решение в периодическом печатном издании «</w:t>
      </w:r>
      <w:proofErr w:type="gramStart"/>
      <w:r w:rsidRPr="00D41302">
        <w:rPr>
          <w:rFonts w:ascii="Arial" w:hAnsi="Arial" w:cs="Arial"/>
        </w:rPr>
        <w:t>Молодежный</w:t>
      </w:r>
      <w:proofErr w:type="gramEnd"/>
      <w:r w:rsidRPr="00D41302">
        <w:rPr>
          <w:rFonts w:ascii="Arial" w:hAnsi="Arial" w:cs="Arial"/>
        </w:rPr>
        <w:t>. Вчера. Сегодня. Завтра</w:t>
      </w:r>
      <w:proofErr w:type="gramStart"/>
      <w:r w:rsidRPr="00D41302">
        <w:rPr>
          <w:rFonts w:ascii="Arial" w:hAnsi="Arial" w:cs="Arial"/>
        </w:rPr>
        <w:t xml:space="preserve">.» </w:t>
      </w:r>
      <w:proofErr w:type="gramEnd"/>
      <w:r w:rsidRPr="00D41302">
        <w:rPr>
          <w:rFonts w:ascii="Arial" w:hAnsi="Arial" w:cs="Arial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6" w:history="1">
        <w:r w:rsidRPr="00D41302">
          <w:rPr>
            <w:rStyle w:val="a9"/>
            <w:rFonts w:ascii="Arial" w:hAnsi="Arial" w:cs="Arial"/>
            <w:lang w:val="en-US"/>
          </w:rPr>
          <w:t>www</w:t>
        </w:r>
        <w:r w:rsidRPr="00D41302">
          <w:rPr>
            <w:rStyle w:val="a9"/>
            <w:rFonts w:ascii="Arial" w:hAnsi="Arial" w:cs="Arial"/>
          </w:rPr>
          <w:t>.</w:t>
        </w:r>
        <w:proofErr w:type="spellStart"/>
        <w:r w:rsidRPr="00D41302">
          <w:rPr>
            <w:rStyle w:val="a9"/>
            <w:rFonts w:ascii="Arial" w:hAnsi="Arial" w:cs="Arial"/>
            <w:lang w:val="en-US"/>
          </w:rPr>
          <w:t>molodegnoe</w:t>
        </w:r>
        <w:proofErr w:type="spellEnd"/>
        <w:r w:rsidRPr="00D41302">
          <w:rPr>
            <w:rStyle w:val="a9"/>
            <w:rFonts w:ascii="Arial" w:hAnsi="Arial" w:cs="Arial"/>
          </w:rPr>
          <w:t>-</w:t>
        </w:r>
        <w:r w:rsidRPr="00D41302">
          <w:rPr>
            <w:rStyle w:val="a9"/>
            <w:rFonts w:ascii="Arial" w:hAnsi="Arial" w:cs="Arial"/>
            <w:lang w:val="en-US"/>
          </w:rPr>
          <w:t>mo</w:t>
        </w:r>
        <w:r w:rsidRPr="00D41302">
          <w:rPr>
            <w:rStyle w:val="a9"/>
            <w:rFonts w:ascii="Arial" w:hAnsi="Arial" w:cs="Arial"/>
          </w:rPr>
          <w:t>.</w:t>
        </w:r>
        <w:proofErr w:type="spellStart"/>
        <w:r w:rsidRPr="00D41302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D41302">
        <w:rPr>
          <w:rFonts w:ascii="Arial" w:hAnsi="Arial" w:cs="Arial"/>
        </w:rPr>
        <w:t>.</w:t>
      </w:r>
    </w:p>
    <w:p w:rsidR="00831DA4" w:rsidRPr="00D41302" w:rsidRDefault="00831DA4" w:rsidP="00831D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93167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993167">
        <w:t>,</w:t>
      </w:r>
    </w:p>
    <w:p w:rsidR="00993167" w:rsidRDefault="00993167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</w:p>
    <w:p w:rsidR="00971F28" w:rsidRDefault="00A21A91" w:rsidP="00006220">
      <w:pPr>
        <w:ind w:firstLine="0"/>
      </w:pPr>
      <w:r>
        <w:t>м</w:t>
      </w:r>
      <w:r w:rsidR="00993167">
        <w:t>униципального образования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p w:rsidR="00103117" w:rsidRDefault="00103117" w:rsidP="00006220">
      <w:pPr>
        <w:ind w:firstLine="0"/>
      </w:pPr>
    </w:p>
    <w:p w:rsidR="00103117" w:rsidRDefault="00103117" w:rsidP="00006220">
      <w:pPr>
        <w:ind w:firstLine="0"/>
      </w:pPr>
    </w:p>
    <w:p w:rsidR="00103117" w:rsidRDefault="00103117" w:rsidP="00006220">
      <w:pPr>
        <w:ind w:firstLine="0"/>
      </w:pPr>
    </w:p>
    <w:p w:rsidR="00103117" w:rsidRDefault="00103117" w:rsidP="00006220">
      <w:pPr>
        <w:ind w:firstLine="0"/>
      </w:pPr>
    </w:p>
    <w:p w:rsidR="00103117" w:rsidRDefault="00103117" w:rsidP="00006220">
      <w:pPr>
        <w:ind w:firstLine="0"/>
      </w:pPr>
    </w:p>
    <w:p w:rsidR="00103117" w:rsidRDefault="00103117" w:rsidP="00006220">
      <w:pPr>
        <w:ind w:firstLine="0"/>
      </w:pPr>
    </w:p>
    <w:p w:rsidR="00103117" w:rsidRDefault="00103117" w:rsidP="00006220">
      <w:pPr>
        <w:ind w:firstLine="0"/>
      </w:pPr>
    </w:p>
    <w:p w:rsidR="00A21A91" w:rsidRDefault="00A21A91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831DA4" w:rsidRDefault="00831DA4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831DA4" w:rsidRDefault="00831DA4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831DA4" w:rsidRDefault="00831DA4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831DA4" w:rsidRDefault="00831DA4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831DA4" w:rsidRPr="00831DA4" w:rsidRDefault="00831DA4" w:rsidP="00831DA4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831DA4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</w:t>
      </w:r>
    </w:p>
    <w:p w:rsidR="00831DA4" w:rsidRPr="00831DA4" w:rsidRDefault="00831DA4" w:rsidP="00831DA4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831DA4">
        <w:rPr>
          <w:rFonts w:ascii="Courier New" w:hAnsi="Courier New" w:cs="Courier New"/>
          <w:sz w:val="22"/>
          <w:szCs w:val="22"/>
        </w:rPr>
        <w:t xml:space="preserve">Думы </w:t>
      </w:r>
      <w:r>
        <w:rPr>
          <w:rFonts w:ascii="Courier New" w:hAnsi="Courier New" w:cs="Courier New"/>
          <w:sz w:val="22"/>
          <w:szCs w:val="22"/>
        </w:rPr>
        <w:t>Молодежного</w:t>
      </w:r>
      <w:r w:rsidRPr="00831DA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31DA4" w:rsidRPr="00831DA4" w:rsidRDefault="00831DA4" w:rsidP="00831DA4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831DA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</w:t>
      </w:r>
      <w:r w:rsidRPr="00831DA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февраля</w:t>
      </w:r>
      <w:r w:rsidRPr="00831DA4">
        <w:rPr>
          <w:rFonts w:ascii="Courier New" w:hAnsi="Courier New" w:cs="Courier New"/>
          <w:sz w:val="22"/>
          <w:szCs w:val="22"/>
        </w:rPr>
        <w:t xml:space="preserve"> 202</w:t>
      </w:r>
      <w:r>
        <w:rPr>
          <w:rFonts w:ascii="Courier New" w:hAnsi="Courier New" w:cs="Courier New"/>
          <w:sz w:val="22"/>
          <w:szCs w:val="22"/>
        </w:rPr>
        <w:t>3</w:t>
      </w:r>
      <w:r w:rsidRPr="00831DA4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02-01/</w:t>
      </w:r>
      <w:proofErr w:type="spellStart"/>
      <w:r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831DA4" w:rsidRDefault="00831DA4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BD3B84" w:rsidRPr="00831DA4" w:rsidRDefault="00BD3B84" w:rsidP="00BD3B84">
      <w:pPr>
        <w:shd w:val="clear" w:color="auto" w:fill="FFFFFF"/>
        <w:ind w:firstLine="709"/>
        <w:jc w:val="center"/>
        <w:rPr>
          <w:rFonts w:cs="Arial"/>
          <w:b/>
        </w:rPr>
      </w:pPr>
      <w:r w:rsidRPr="00BD3B84">
        <w:rPr>
          <w:rFonts w:cs="Arial"/>
          <w:b/>
        </w:rPr>
        <w:t>ОТЧЕТ ГЛАВЫ</w:t>
      </w:r>
      <w:r w:rsidR="00831DA4">
        <w:rPr>
          <w:rFonts w:cs="Arial"/>
          <w:b/>
        </w:rPr>
        <w:t xml:space="preserve"> </w:t>
      </w:r>
      <w:r w:rsidR="00831DA4" w:rsidRPr="00831DA4">
        <w:rPr>
          <w:rFonts w:cs="Arial"/>
          <w:b/>
          <w:kern w:val="2"/>
          <w:lang w:eastAsia="en-US"/>
        </w:rPr>
        <w:t>МОЛОДЕЖНОГО МУНИЦИПАЛЬНОГО ОБРАЗОВАНИЯ О РЕЗУЛЬТАТАХ ДЕЯТЕЛЬНОСТИ АДМИНИСТРАЦИИ МОЛОДЕЖНОГО МУНИЦИПАЛЬНОГО ОБРАЗОВАНИЯ ЗА 2023 ГОД</w:t>
      </w:r>
    </w:p>
    <w:p w:rsidR="00BD3B84" w:rsidRPr="00BD3B84" w:rsidRDefault="00BD3B84" w:rsidP="00BD3B84">
      <w:pPr>
        <w:shd w:val="clear" w:color="auto" w:fill="FFFFFF"/>
        <w:ind w:firstLine="709"/>
        <w:jc w:val="center"/>
        <w:rPr>
          <w:rFonts w:cs="Arial"/>
          <w:b/>
        </w:rPr>
      </w:pPr>
    </w:p>
    <w:p w:rsidR="00A21A91" w:rsidRPr="00831DA4" w:rsidRDefault="00A21A91" w:rsidP="00A21A91">
      <w:pPr>
        <w:shd w:val="clear" w:color="auto" w:fill="FFFFFF"/>
        <w:ind w:firstLine="426"/>
        <w:rPr>
          <w:rFonts w:cs="Arial"/>
        </w:rPr>
      </w:pPr>
      <w:r w:rsidRPr="00831DA4">
        <w:rPr>
          <w:rFonts w:cs="Arial"/>
        </w:rPr>
        <w:t>В отчетном периоде вся работа Главы поселения и администрации была направлена на решение вопросов местного значения в соответствии с требованиями Федерального закона № 131-ФЗ от 06.10.2003 года «Об общих принципах организации местного самоуправления в Российской Федерации».</w:t>
      </w:r>
    </w:p>
    <w:p w:rsidR="00A21A91" w:rsidRPr="00831DA4" w:rsidRDefault="00A21A91" w:rsidP="00A21A91">
      <w:pPr>
        <w:ind w:firstLine="426"/>
        <w:rPr>
          <w:rFonts w:cs="Arial"/>
        </w:rPr>
      </w:pPr>
      <w:r w:rsidRPr="00831DA4">
        <w:rPr>
          <w:rFonts w:cs="Arial"/>
        </w:rPr>
        <w:t xml:space="preserve">В состав Молодежного муниципального образования входят 2 </w:t>
      </w:r>
      <w:proofErr w:type="gramStart"/>
      <w:r w:rsidRPr="00831DA4">
        <w:rPr>
          <w:rFonts w:cs="Arial"/>
        </w:rPr>
        <w:t>населенных</w:t>
      </w:r>
      <w:proofErr w:type="gramEnd"/>
      <w:r w:rsidRPr="00831DA4">
        <w:rPr>
          <w:rFonts w:cs="Arial"/>
        </w:rPr>
        <w:t xml:space="preserve"> пункта – п. Молодежный, п. Новая Разводная.</w:t>
      </w:r>
    </w:p>
    <w:p w:rsidR="00A21A91" w:rsidRPr="00831DA4" w:rsidRDefault="00A21A91" w:rsidP="00A21A91">
      <w:pPr>
        <w:ind w:firstLine="426"/>
        <w:rPr>
          <w:rFonts w:cs="Arial"/>
        </w:rPr>
      </w:pPr>
      <w:r w:rsidRPr="00831DA4">
        <w:rPr>
          <w:rFonts w:cs="Arial"/>
          <w:b/>
        </w:rPr>
        <w:t xml:space="preserve">По данным </w:t>
      </w:r>
      <w:proofErr w:type="spellStart"/>
      <w:r w:rsidRPr="00831DA4">
        <w:rPr>
          <w:rFonts w:cs="Arial"/>
          <w:b/>
        </w:rPr>
        <w:t>Иркутскстата</w:t>
      </w:r>
      <w:proofErr w:type="spellEnd"/>
      <w:r w:rsidRPr="00831DA4">
        <w:rPr>
          <w:rFonts w:cs="Arial"/>
          <w:b/>
        </w:rPr>
        <w:t xml:space="preserve"> численность населения на 01.01.202</w:t>
      </w:r>
      <w:r w:rsidR="00831DA4" w:rsidRPr="00831DA4">
        <w:rPr>
          <w:rFonts w:cs="Arial"/>
          <w:b/>
        </w:rPr>
        <w:t>3</w:t>
      </w:r>
      <w:r w:rsidRPr="00831DA4">
        <w:rPr>
          <w:rFonts w:cs="Arial"/>
          <w:b/>
        </w:rPr>
        <w:t xml:space="preserve"> г. составила 11</w:t>
      </w:r>
      <w:r w:rsidR="00831DA4" w:rsidRPr="00831DA4">
        <w:rPr>
          <w:rFonts w:cs="Arial"/>
          <w:b/>
        </w:rPr>
        <w:t>735</w:t>
      </w:r>
      <w:r w:rsidRPr="00831DA4">
        <w:rPr>
          <w:rFonts w:cs="Arial"/>
          <w:b/>
        </w:rPr>
        <w:t xml:space="preserve"> чел.</w:t>
      </w:r>
      <w:r w:rsidRPr="00831DA4">
        <w:rPr>
          <w:rFonts w:cs="Arial"/>
        </w:rPr>
        <w:t xml:space="preserve"> В течение последних лет наблюдается приток населения.</w:t>
      </w:r>
    </w:p>
    <w:p w:rsidR="00831DA4" w:rsidRPr="00831DA4" w:rsidRDefault="00831DA4" w:rsidP="00831DA4">
      <w:pPr>
        <w:ind w:firstLine="426"/>
        <w:rPr>
          <w:rFonts w:cs="Arial"/>
        </w:rPr>
      </w:pPr>
      <w:r w:rsidRPr="00831DA4">
        <w:rPr>
          <w:rFonts w:cs="Arial"/>
        </w:rPr>
        <w:t>В 2023 г. в администрацию всего поступило 4149 обращений, из них 682 обращения граждан, 3467 обращений и запросов юридических лиц и органов гос. власти. На личном приеме принято 186 человек.</w:t>
      </w:r>
    </w:p>
    <w:p w:rsidR="00A21A91" w:rsidRPr="00A21A91" w:rsidRDefault="00A21A91" w:rsidP="00A21A91">
      <w:pPr>
        <w:rPr>
          <w:rFonts w:cs="Arial"/>
          <w:b/>
        </w:rPr>
      </w:pPr>
    </w:p>
    <w:p w:rsidR="00A21A91" w:rsidRPr="00A21A91" w:rsidRDefault="00A21A91" w:rsidP="00A21A91">
      <w:pPr>
        <w:jc w:val="center"/>
        <w:rPr>
          <w:rFonts w:cs="Arial"/>
          <w:b/>
        </w:rPr>
      </w:pPr>
      <w:r w:rsidRPr="00A21A91">
        <w:rPr>
          <w:rFonts w:cs="Arial"/>
          <w:b/>
        </w:rPr>
        <w:t>Финансы</w:t>
      </w:r>
    </w:p>
    <w:p w:rsidR="00831DA4" w:rsidRPr="00831DA4" w:rsidRDefault="00831DA4" w:rsidP="00831DA4">
      <w:pPr>
        <w:tabs>
          <w:tab w:val="left" w:pos="5040"/>
        </w:tabs>
        <w:ind w:firstLine="709"/>
        <w:rPr>
          <w:rFonts w:cs="Arial"/>
        </w:rPr>
      </w:pPr>
      <w:r w:rsidRPr="00831DA4">
        <w:rPr>
          <w:rFonts w:cs="Arial"/>
        </w:rPr>
        <w:t>Бюджет Молодежного МО на 2023 г. утвержден решением Думы Молодежного МО от 22.12.2022 г. № 10-03/</w:t>
      </w:r>
      <w:proofErr w:type="spellStart"/>
      <w:r w:rsidRPr="00831DA4">
        <w:rPr>
          <w:rFonts w:cs="Arial"/>
        </w:rPr>
        <w:t>дсп</w:t>
      </w:r>
      <w:proofErr w:type="spellEnd"/>
      <w:r w:rsidRPr="00831DA4">
        <w:rPr>
          <w:rFonts w:cs="Arial"/>
        </w:rPr>
        <w:t>.</w:t>
      </w:r>
    </w:p>
    <w:p w:rsidR="00831DA4" w:rsidRPr="00831DA4" w:rsidRDefault="00831DA4" w:rsidP="00831DA4">
      <w:pPr>
        <w:tabs>
          <w:tab w:val="left" w:pos="5040"/>
        </w:tabs>
        <w:ind w:firstLine="709"/>
        <w:rPr>
          <w:rFonts w:cs="Arial"/>
          <w:b/>
        </w:rPr>
      </w:pPr>
      <w:r w:rsidRPr="00831DA4">
        <w:rPr>
          <w:rFonts w:cs="Arial"/>
        </w:rPr>
        <w:t xml:space="preserve">Объем </w:t>
      </w:r>
      <w:r w:rsidRPr="00831DA4">
        <w:rPr>
          <w:rFonts w:cs="Arial"/>
          <w:b/>
        </w:rPr>
        <w:t>доходов</w:t>
      </w:r>
      <w:r w:rsidRPr="00831DA4">
        <w:rPr>
          <w:rFonts w:cs="Arial"/>
        </w:rPr>
        <w:t xml:space="preserve"> бюджета Молодежного муниципального образования (далее-ММО) запланирован в сумме </w:t>
      </w:r>
      <w:r w:rsidRPr="00831DA4">
        <w:rPr>
          <w:rFonts w:cs="Arial"/>
          <w:b/>
        </w:rPr>
        <w:t>130 983 536,62</w:t>
      </w:r>
      <w:r w:rsidRPr="00831DA4">
        <w:rPr>
          <w:rFonts w:cs="Arial"/>
        </w:rPr>
        <w:t xml:space="preserve"> руб. (акцизы, НДФЛ, </w:t>
      </w:r>
      <w:proofErr w:type="spellStart"/>
      <w:r w:rsidRPr="00831DA4">
        <w:rPr>
          <w:rFonts w:cs="Arial"/>
        </w:rPr>
        <w:t>сельхозяйственный</w:t>
      </w:r>
      <w:proofErr w:type="spellEnd"/>
      <w:r w:rsidRPr="00831DA4">
        <w:rPr>
          <w:rFonts w:cs="Arial"/>
        </w:rPr>
        <w:t xml:space="preserve"> налог, земельный налог, налог на имущество физ. лиц, </w:t>
      </w:r>
      <w:proofErr w:type="gramStart"/>
      <w:r w:rsidRPr="00831DA4">
        <w:rPr>
          <w:rFonts w:cs="Arial"/>
        </w:rPr>
        <w:t>гос. пошлина</w:t>
      </w:r>
      <w:proofErr w:type="gramEnd"/>
      <w:r w:rsidRPr="00831DA4">
        <w:rPr>
          <w:rFonts w:cs="Arial"/>
        </w:rPr>
        <w:t xml:space="preserve"> за нотариальные действия, штрафы, санкции), </w:t>
      </w:r>
      <w:r w:rsidRPr="00831DA4">
        <w:rPr>
          <w:rFonts w:cs="Arial"/>
          <w:b/>
        </w:rPr>
        <w:t xml:space="preserve">в том числе безвозмездные перечисления - 73 272 084,14 руб. Исполнено по доходам – 136 899 035,20 руб., в том числе по безвозмездным поступлениям –               70 756 589,63 руб., что составило 104,5 % </w:t>
      </w:r>
    </w:p>
    <w:p w:rsidR="00831DA4" w:rsidRPr="00831DA4" w:rsidRDefault="00831DA4" w:rsidP="00831DA4">
      <w:pPr>
        <w:tabs>
          <w:tab w:val="left" w:pos="5040"/>
        </w:tabs>
        <w:ind w:firstLine="709"/>
        <w:rPr>
          <w:rFonts w:cs="Arial"/>
        </w:rPr>
      </w:pPr>
      <w:r w:rsidRPr="00831DA4">
        <w:rPr>
          <w:rFonts w:cs="Arial"/>
        </w:rPr>
        <w:t xml:space="preserve">Наибольший удельный вес в налоговых поступлениях занимает земельный налог - 28 640 075,36 руб., вторую строку занимает налог на доходы физических лиц - 14 634 254,49 руб., третью налог на имущество физических лиц - 10 105 791,67 </w:t>
      </w:r>
      <w:r>
        <w:rPr>
          <w:rFonts w:cs="Arial"/>
        </w:rPr>
        <w:t>руб.</w:t>
      </w:r>
    </w:p>
    <w:p w:rsidR="00831DA4" w:rsidRPr="00831DA4" w:rsidRDefault="00831DA4" w:rsidP="00831DA4">
      <w:pPr>
        <w:tabs>
          <w:tab w:val="left" w:pos="5040"/>
        </w:tabs>
        <w:ind w:firstLine="709"/>
        <w:rPr>
          <w:rFonts w:cs="Arial"/>
        </w:rPr>
      </w:pPr>
      <w:r w:rsidRPr="00831DA4">
        <w:rPr>
          <w:rFonts w:cs="Arial"/>
        </w:rPr>
        <w:t>Исполнение по безвозмездным перечислениям составило – 96,6  % в том числе: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на реализацию мероприятий перечня проектов народных инициатив – запланировано 4 341 200,00 руб., исполнено 4 341 200,00 руб. или 100,0%</w:t>
      </w:r>
      <w:proofErr w:type="gramStart"/>
      <w:r w:rsidRPr="00831DA4">
        <w:rPr>
          <w:rFonts w:cs="Arial"/>
        </w:rPr>
        <w:t xml:space="preserve"> ;</w:t>
      </w:r>
      <w:proofErr w:type="gramEnd"/>
      <w:r w:rsidRPr="00831DA4">
        <w:rPr>
          <w:rFonts w:cs="Arial"/>
        </w:rPr>
        <w:t xml:space="preserve">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– запланировано 40 000 000,00 руб., исполнено 37 485 419,83 руб. или 93,7 %;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на развитие домов культуры – запланировано 1 250 000,00 руб., исполнено 1 250 000,00 руб. или 100,0 %;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на приобретение оборудования и создание плоскостных спортивных сооружений в сельской местности – запланировано 5 000 000,00 руб., исполнено 5 000 000,00 руб. или 100,0 %;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на финансовую поддержку реализации инициативных проектов – запланировано 2 875 596,80 руб., исполнено 2 875 596,80 руб. или 100,0 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434 200,00 руб. запланировано, исполнено 434 200,00 руб. или 100,0 %;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lastRenderedPageBreak/>
        <w:t xml:space="preserve">- дотации бюджетам сельских поселений на выравнивание бюджетной обеспеченности из бюджетов муниципальных районов – запланировано 10 483 880,00руб., исполнено 10 483 880,00 руб. или 100,0 %;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субвенции бюджетам сельских поселений на выполнение передаваемых полномочий субъектов Российской Федерации – запланировано 700,00 руб., исполнено 100,0%;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субсидии бюджетам сельских поселений на реализацию программ формирования современной городской среды – запланировано 5 497 100,00 рублей, исполнение 5 497 100,00 руб. или 100,0 %;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запланировано 101 807,34  руб., поступило 100 893,00 руб. или 99,1 %;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субсидии бюджетам сельских поселений на подготовку проектов межевания земельных участков и на проведение кадастровых работ – запланировано 569 000,00 руб., исполнено 569 000,00 руб. или 100,0%;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прочие межбюджетные трансферты, передаваемые бюджетам сельских поселений – запланировано 2 718 600,00 руб., исполнено 2 718 600,00 руб. или 100,0 %.</w:t>
      </w:r>
    </w:p>
    <w:p w:rsidR="00831DA4" w:rsidRPr="00831DA4" w:rsidRDefault="00831DA4" w:rsidP="00831DA4">
      <w:pPr>
        <w:ind w:firstLine="709"/>
        <w:rPr>
          <w:rFonts w:eastAsia="Calibri" w:cs="Arial"/>
          <w:b/>
        </w:rPr>
      </w:pPr>
      <w:r w:rsidRPr="00831DA4">
        <w:rPr>
          <w:rFonts w:eastAsia="Calibri" w:cs="Arial"/>
          <w:b/>
        </w:rPr>
        <w:t xml:space="preserve">Расходы бюджета ММО предусмотрены в объеме </w:t>
      </w:r>
      <w:r w:rsidRPr="00831DA4">
        <w:rPr>
          <w:rFonts w:cs="Arial"/>
          <w:b/>
        </w:rPr>
        <w:t xml:space="preserve">136 161 546,62 </w:t>
      </w:r>
      <w:r w:rsidRPr="00831DA4">
        <w:rPr>
          <w:rFonts w:eastAsia="Calibri" w:cs="Arial"/>
          <w:b/>
        </w:rPr>
        <w:t xml:space="preserve"> руб., фактически исполнено </w:t>
      </w:r>
      <w:r w:rsidRPr="00831DA4">
        <w:rPr>
          <w:rFonts w:cs="Arial"/>
          <w:b/>
        </w:rPr>
        <w:t xml:space="preserve">131 534 764,20 </w:t>
      </w:r>
      <w:r w:rsidRPr="00831DA4">
        <w:rPr>
          <w:rFonts w:eastAsia="Calibri" w:cs="Arial"/>
          <w:b/>
        </w:rPr>
        <w:t xml:space="preserve"> руб. или 96,6 %.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За весь период деятельности администрации Молодежного муниципального образования 2023 год стал наиболее насыщенным по количеству реализованных программ и выполненных мероприятий.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Так, в 2023 году были синхронизированы федеральная и областная программы:  «Формирование комфортной городской среды»  и «Народные инициативы» для реализации нового сквера в п. </w:t>
      </w:r>
      <w:proofErr w:type="gramStart"/>
      <w:r w:rsidRPr="00831DA4">
        <w:rPr>
          <w:rFonts w:cs="Arial"/>
        </w:rPr>
        <w:t>Молодежном</w:t>
      </w:r>
      <w:proofErr w:type="gramEnd"/>
      <w:r w:rsidRPr="00831DA4">
        <w:rPr>
          <w:rFonts w:cs="Arial"/>
        </w:rPr>
        <w:t xml:space="preserve">. Проектная стоимость работ составляла более 14 млн. руб., что являлось значительно больше привлеченных </w:t>
      </w:r>
      <w:proofErr w:type="gramStart"/>
      <w:r w:rsidRPr="00831DA4">
        <w:rPr>
          <w:rFonts w:cs="Arial"/>
        </w:rPr>
        <w:t>субсидий</w:t>
      </w:r>
      <w:proofErr w:type="gramEnd"/>
      <w:r w:rsidRPr="00831DA4">
        <w:rPr>
          <w:rFonts w:cs="Arial"/>
        </w:rPr>
        <w:t xml:space="preserve"> которые в общей сумме составили чуть меньше 10 млн. руб.. Однако благодаря взаимодействию и сотрудничеству с ФКУ ИК-19 ГУФСИН России по Иркутской области, федеральное законодательство позволило нам заключить контракт на выполнение работ в  полном объеме в размере 10 млн. руб. с учетом </w:t>
      </w:r>
      <w:proofErr w:type="spellStart"/>
      <w:r w:rsidRPr="00831DA4">
        <w:rPr>
          <w:rFonts w:cs="Arial"/>
        </w:rPr>
        <w:t>софин</w:t>
      </w:r>
      <w:r>
        <w:rPr>
          <w:rFonts w:cs="Arial"/>
        </w:rPr>
        <w:t>а</w:t>
      </w:r>
      <w:r w:rsidRPr="00831DA4">
        <w:rPr>
          <w:rFonts w:cs="Arial"/>
        </w:rPr>
        <w:t>нсирования</w:t>
      </w:r>
      <w:proofErr w:type="spellEnd"/>
      <w:r w:rsidRPr="00831DA4">
        <w:rPr>
          <w:rFonts w:cs="Arial"/>
        </w:rPr>
        <w:t xml:space="preserve"> из местного бюджета. Снижение стоимости никаким образом не отразилось на качестве выполненных работ, в результате проведенной работы </w:t>
      </w:r>
      <w:proofErr w:type="gramStart"/>
      <w:r w:rsidRPr="00831DA4">
        <w:rPr>
          <w:rFonts w:cs="Arial"/>
        </w:rPr>
        <w:t>был</w:t>
      </w:r>
      <w:proofErr w:type="gramEnd"/>
      <w:r w:rsidRPr="00831DA4">
        <w:rPr>
          <w:rFonts w:cs="Arial"/>
        </w:rPr>
        <w:t xml:space="preserve"> достигнут положительный опыт который в результате привел к качественному исполнению контракта и экономию средств местного бюджета.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С 2023 года администрация участвует в федеральной программе по осуществлению дорожной деятельности в отношении автомобильных дорог общего пользования местного значения, входящих в транспортный каркас Иркутской области.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Благодаря этой программе нашей администрации удалось привлечь 120 млн. руб. из областных средств на три года, по 40 млн. в каждый год. </w:t>
      </w:r>
      <w:proofErr w:type="gramStart"/>
      <w:r w:rsidRPr="00831DA4">
        <w:rPr>
          <w:rFonts w:cs="Arial"/>
        </w:rPr>
        <w:t xml:space="preserve">В результате, за первый год участия в программе был выполнен ремонт автомобильных дорог: по ул. Успенская в п. Новая Разводная, общей протяженностью почти 2 км нового асфальтового покрытия с частичным обустройством тротуаров и устройством водоотведения, а также пер. 2-й Ключевой, часть ул. Веселой, и в поселке Молодежном на ул. Горная. </w:t>
      </w:r>
      <w:proofErr w:type="gramEnd"/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Ранее на ул. Горной ежегодно осуществлялся локальный ремонт дороги. Основной проблемой являлись обводненные грунты, вследствие чего появлялись просадки и дефекты дорожного полотна. Также одной из причин было аварийное состояние переливной трубы, которая проходит через</w:t>
      </w:r>
      <w:r w:rsidRPr="00831DA4">
        <w:rPr>
          <w:rFonts w:cs="Arial"/>
          <w:color w:val="FF0000"/>
        </w:rPr>
        <w:t xml:space="preserve"> </w:t>
      </w:r>
      <w:r w:rsidRPr="00831DA4">
        <w:rPr>
          <w:rFonts w:cs="Arial"/>
        </w:rPr>
        <w:t xml:space="preserve">дорогу.  В 2023 году были </w:t>
      </w:r>
      <w:r w:rsidRPr="00831DA4">
        <w:rPr>
          <w:rFonts w:cs="Arial"/>
        </w:rPr>
        <w:lastRenderedPageBreak/>
        <w:t>выполнены работы по полной замене трубы и корректировки русла родника, который находится за школой п. Молодежный.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Молодежное МО стало одним их первых муниципальных образований принявших участие в пилотной программе Иркутской области «Инициативные проекты». Одним из основных условий для получения субсидии является привлечение внебюджетных средств инициативных групп граждан. Наши жители активно участвовали в подготовке и реализации проектов. За прошедший год были выполнены такие работы как: строительство тротуара на ул. Совхозная в СПК «Байкальский», а также первый этап благоустройства береговой линии на пер. Осеннем в п. Новая Разводная.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Стоит отметить, что развитие спорта – одна из приоритетных задач администрации Молодежного муниципального образования. В 2023 году мы получили субсидию от Министерства спорта Иркутской области</w:t>
      </w:r>
      <w:r w:rsidRPr="00831DA4">
        <w:rPr>
          <w:rFonts w:cs="Arial"/>
          <w:color w:val="FF0000"/>
        </w:rPr>
        <w:t xml:space="preserve"> </w:t>
      </w:r>
      <w:r w:rsidRPr="00831DA4">
        <w:rPr>
          <w:rFonts w:cs="Arial"/>
        </w:rPr>
        <w:t>на строительство многофункциональной площадки с освещением и трибуной. Зимой она используется как хоккейный корт, в остальные сезоны как поле для различных игр. Стоимость проекта составила 5 млн. руб.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2024 год обещает быть продуктивным и еще более насыщенным.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По программам «Формирование комфортной городской среды» и «Народные инициативы»  на общественных территориях будут обновлены элементы детских площадок. При этом учитывается ориентированность возрастных групп детей для посещения. Так, в сквере у дома №5 будет располагаться игровое оборудование для детей от 7 до 15 лет включительно, а в парке между многоквартирными домами №2 и №3 - игровое оборудование для детей от 2 до 7 лет.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Площадки находятся в шаговой доступности друг от друга, а также обеспечивают каждый двор игровыми комплексами для пребывания детей разных возрастов на них. Также запланирована замена элементов на детских площадках у дома №6 и на улице Трактовой в п. Новая Разводная, добавление новых элементов в сквере на ул. Подгорная (за магазином «Березка»).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Жители с каждым годом проявляют большую заинтересованность и активность в преображении нашего муниципалитета. </w:t>
      </w:r>
      <w:proofErr w:type="gramStart"/>
      <w:r w:rsidRPr="00831DA4">
        <w:rPr>
          <w:rFonts w:cs="Arial"/>
        </w:rPr>
        <w:t>На 2024 год одобрено три мероприятия по программе «Инициативные проекты»: продолжение благоустройства береговой линии в поселке Новая Разводная (пер. Осенний), где будет реализована парковка, беседки и тротуар; установка уличных тренажеров вблизи СПК «Байкальский»; ремонт автомобильной дороги ул. Западная в п. Новая Разводная.</w:t>
      </w:r>
      <w:proofErr w:type="gramEnd"/>
    </w:p>
    <w:p w:rsidR="00831DA4" w:rsidRPr="00831DA4" w:rsidRDefault="00831DA4" w:rsidP="00831DA4">
      <w:pPr>
        <w:ind w:firstLine="709"/>
        <w:rPr>
          <w:rFonts w:cs="Arial"/>
        </w:rPr>
      </w:pPr>
      <w:proofErr w:type="gramStart"/>
      <w:r w:rsidRPr="00831DA4">
        <w:rPr>
          <w:rFonts w:cs="Arial"/>
        </w:rPr>
        <w:t xml:space="preserve">В рамках транспортного каркаса в 2024 году будет выполнен ремонт ул. Подгорная (от магазина «Березка» до Свято-Георгиевского храма), ул. Спортивная (возле поликлиники), ул. </w:t>
      </w:r>
      <w:proofErr w:type="spellStart"/>
      <w:r w:rsidRPr="00831DA4">
        <w:rPr>
          <w:rFonts w:cs="Arial"/>
        </w:rPr>
        <w:t>Спецстроевская</w:t>
      </w:r>
      <w:proofErr w:type="spellEnd"/>
      <w:r w:rsidRPr="00831DA4">
        <w:rPr>
          <w:rFonts w:cs="Arial"/>
        </w:rPr>
        <w:t>, ул. Березовая, пер. Ключевой.</w:t>
      </w:r>
      <w:proofErr w:type="gramEnd"/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Впервые Молодежное муниципальное образования вступило в программу «Комплексное развитие сельских территорий» подпрограммы «Благоустройство сельских территорий», которая предусматривает привлечение внебюджетных средств инициативными гражданами. В результате было одобрено два проекта: ремонт автомобильной дороги и устройство тротуара в ДНТ «Мечта».</w:t>
      </w:r>
    </w:p>
    <w:p w:rsidR="00831DA4" w:rsidRPr="00831DA4" w:rsidRDefault="00831DA4" w:rsidP="00831DA4">
      <w:pPr>
        <w:ind w:firstLine="709"/>
        <w:rPr>
          <w:rFonts w:cs="Arial"/>
          <w:b/>
        </w:rPr>
      </w:pPr>
      <w:r w:rsidRPr="00831DA4">
        <w:rPr>
          <w:rFonts w:cs="Arial"/>
          <w:b/>
        </w:rPr>
        <w:t>Дорожный фонд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Общая стоимость затрат на дорожный фонд  в 2023 году составила 48 441 104,00 рублей.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Затраты только за счет средств бюджета Молодежного МО 7 665 526,57 рублей.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Ежегодные мероприятия, такие как ямочный ремонт, установка дорожных знаков, нанесение разметки, очистка дорог от снега и т.д., выполнены в объёме запланированных средств.</w:t>
      </w:r>
    </w:p>
    <w:p w:rsidR="00831DA4" w:rsidRPr="00831DA4" w:rsidRDefault="00831DA4" w:rsidP="00831DA4">
      <w:pPr>
        <w:ind w:firstLine="709"/>
        <w:rPr>
          <w:rFonts w:cs="Arial"/>
          <w:color w:val="FF0000"/>
        </w:rPr>
      </w:pPr>
      <w:r w:rsidRPr="00831DA4">
        <w:rPr>
          <w:rFonts w:cs="Arial"/>
        </w:rPr>
        <w:lastRenderedPageBreak/>
        <w:t xml:space="preserve">При выполнении работ по ул. Успенская в 2023 году сотрудники администрации столкнулись с недобросовестным подрядчиком, что повлекло за собой срыв установленных контрактом сроков исполнения работ. Такие ситуации крайне редко возникают на нашей практике. Контракт </w:t>
      </w:r>
      <w:proofErr w:type="gramStart"/>
      <w:r w:rsidRPr="00831DA4">
        <w:rPr>
          <w:rFonts w:cs="Arial"/>
        </w:rPr>
        <w:t>был</w:t>
      </w:r>
      <w:proofErr w:type="gramEnd"/>
      <w:r w:rsidRPr="00831DA4">
        <w:rPr>
          <w:rFonts w:cs="Arial"/>
        </w:rPr>
        <w:t xml:space="preserve"> расторгнут и объявлен новый аукцион. Сотрудникам администрации удалось организовать работу нового подрядчика и закончить работы в сроки установленные контрактом.</w:t>
      </w:r>
    </w:p>
    <w:p w:rsidR="00831DA4" w:rsidRPr="00831DA4" w:rsidRDefault="00831DA4" w:rsidP="00831DA4">
      <w:pPr>
        <w:ind w:firstLine="709"/>
        <w:rPr>
          <w:rFonts w:cs="Arial"/>
          <w:b/>
        </w:rPr>
      </w:pPr>
      <w:r w:rsidRPr="00831DA4">
        <w:rPr>
          <w:rFonts w:cs="Arial"/>
          <w:b/>
        </w:rPr>
        <w:t>Жилищно-коммунальное хозяйство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Общая стоимость затрат на благоустройство  в 2023 году составила 27 286 652,68 рублей.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Затраты только за счет средств бюджета Молодежного МО - 12 570 400,05 рублей.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 список ежегодных мероприятий также входят: противоклещевая обработка, спил аварийных деревьев, посадка и уход за зелеными насаждениями, ремонт детских и спортивных площадок, элементов малых архитектурных форм на общественных территориях, замена и ремонт уличного освещения, уборка общественных территорий.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На территории муниципалитета остро стоит проблема обращения с твердыми коммунальными отходами. Ежегодно из бюджета тратятся огромные суммы для ликвидации стихийных (несанкционированных) свалок. В связи с чем, было принято решение полностью огородить  некоторые контейнерные площадки для недопущения выгрузки мусора, в том числе строительного, с машин. После установки ограждения количество свалок сократилось. В этом году работа будет продолжена.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На территории ежегодно проводятся субботники с привлечением жителей и предпринимателей Молодежного муниципального образования. В 2023 году также была организована уборка береговой линии залива «Топка» совместно с EN+ </w:t>
      </w:r>
      <w:proofErr w:type="spellStart"/>
      <w:r w:rsidRPr="00831DA4">
        <w:rPr>
          <w:rFonts w:cs="Arial"/>
        </w:rPr>
        <w:t>gr</w:t>
      </w:r>
      <w:proofErr w:type="gramStart"/>
      <w:r w:rsidRPr="00831DA4">
        <w:rPr>
          <w:rFonts w:cs="Arial"/>
        </w:rPr>
        <w:t>о</w:t>
      </w:r>
      <w:proofErr w:type="spellEnd"/>
      <w:proofErr w:type="gramEnd"/>
      <w:r w:rsidRPr="00831DA4">
        <w:rPr>
          <w:rFonts w:cs="Arial"/>
          <w:lang w:val="en-US"/>
        </w:rPr>
        <w:t>u</w:t>
      </w:r>
      <w:r w:rsidRPr="00831DA4">
        <w:rPr>
          <w:rFonts w:cs="Arial"/>
        </w:rPr>
        <w:t>p.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 конце года Молодежное муниципальное образование приняло участие в акции «Сдай макулатуру – спаси дерево», в ходе которой было собрано около 1 тонны макулатуры. Активное участие принимали жители и студенты аграрного колледжа </w:t>
      </w:r>
      <w:proofErr w:type="spellStart"/>
      <w:r w:rsidRPr="00831DA4">
        <w:rPr>
          <w:rFonts w:cs="Arial"/>
        </w:rPr>
        <w:t>ИрГАУ</w:t>
      </w:r>
      <w:proofErr w:type="spellEnd"/>
      <w:r w:rsidRPr="00831DA4">
        <w:rPr>
          <w:rFonts w:cs="Arial"/>
        </w:rPr>
        <w:t xml:space="preserve">. </w:t>
      </w:r>
    </w:p>
    <w:p w:rsidR="00831DA4" w:rsidRPr="00831DA4" w:rsidRDefault="00831DA4" w:rsidP="00831DA4">
      <w:pPr>
        <w:ind w:firstLine="709"/>
        <w:jc w:val="center"/>
        <w:rPr>
          <w:rFonts w:cs="Arial"/>
          <w:b/>
          <w:color w:val="FF0000"/>
        </w:rPr>
      </w:pP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 xml:space="preserve">     В области защиты населения и территории от ЧС и обеспечения пожарной безопасности в 2023 году в бюджете предусмотрено 166 300 рублей. На эту сумму были реализованы следующие мероприятия: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 xml:space="preserve">а) Приобретение запчасти (плуг лесной ПКЛ 70П для опашки населенных пунктов)- 135 500 </w:t>
      </w:r>
      <w:proofErr w:type="spellStart"/>
      <w:r w:rsidRPr="00831DA4">
        <w:rPr>
          <w:rFonts w:cs="Arial"/>
        </w:rPr>
        <w:t>руб</w:t>
      </w:r>
      <w:proofErr w:type="spellEnd"/>
      <w:r w:rsidRPr="00831DA4">
        <w:rPr>
          <w:rFonts w:cs="Arial"/>
        </w:rPr>
        <w:t>;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 xml:space="preserve">б) обслуживание и перезарядка огнетушителей – 3 300 </w:t>
      </w:r>
      <w:proofErr w:type="spellStart"/>
      <w:r w:rsidRPr="00831DA4">
        <w:rPr>
          <w:rFonts w:cs="Arial"/>
        </w:rPr>
        <w:t>руб</w:t>
      </w:r>
      <w:proofErr w:type="spellEnd"/>
      <w:r w:rsidRPr="00831DA4">
        <w:rPr>
          <w:rFonts w:cs="Arial"/>
        </w:rPr>
        <w:t>;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 xml:space="preserve">в) изготовление информационного стенда – 12 400 </w:t>
      </w:r>
      <w:proofErr w:type="spellStart"/>
      <w:r w:rsidRPr="00831DA4">
        <w:rPr>
          <w:rFonts w:cs="Arial"/>
        </w:rPr>
        <w:t>руб</w:t>
      </w:r>
      <w:proofErr w:type="spellEnd"/>
      <w:r w:rsidRPr="00831DA4">
        <w:rPr>
          <w:rFonts w:cs="Arial"/>
        </w:rPr>
        <w:t>;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>г) изготовление информационных знаков «Пожарный гидрант» - 15 100 руб.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ab/>
        <w:t xml:space="preserve">В целях обеспечения пожарной безопасности на территории Молодежного МО, была создана комиссия по обследованию жилых помещений, в которых проживают многодетные семьи, инвалиды, одинокие люди преклонного возраста, неблагополучные семьи. Проводились адресные обходы таких жилых помещений с составлением актов осмотра системы отопления и электропроводки. По результатам этой работы в 22 семьях установлены автономные пожарные дымовые </w:t>
      </w:r>
      <w:proofErr w:type="spellStart"/>
      <w:r w:rsidRPr="00831DA4">
        <w:rPr>
          <w:rFonts w:cs="Arial"/>
        </w:rPr>
        <w:t>извещатели</w:t>
      </w:r>
      <w:proofErr w:type="spellEnd"/>
      <w:r w:rsidRPr="00831DA4">
        <w:rPr>
          <w:rFonts w:cs="Arial"/>
        </w:rPr>
        <w:t>.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ab/>
        <w:t>Регулярно проводятся собрания с председателями СНТ, СПК, ДНТ, ТСН по вопросам обеспечения пожарной безопасности на их территории, в газете «</w:t>
      </w:r>
      <w:proofErr w:type="spellStart"/>
      <w:r w:rsidRPr="00831DA4">
        <w:rPr>
          <w:rFonts w:cs="Arial"/>
        </w:rPr>
        <w:t>Молодёжный</w:t>
      </w:r>
      <w:proofErr w:type="gramStart"/>
      <w:r w:rsidRPr="00831DA4">
        <w:rPr>
          <w:rFonts w:cs="Arial"/>
        </w:rPr>
        <w:t>.В</w:t>
      </w:r>
      <w:proofErr w:type="gramEnd"/>
      <w:r w:rsidRPr="00831DA4">
        <w:rPr>
          <w:rFonts w:cs="Arial"/>
        </w:rPr>
        <w:t>чера.Сегодня.Завтра</w:t>
      </w:r>
      <w:proofErr w:type="spellEnd"/>
      <w:r w:rsidRPr="00831DA4">
        <w:rPr>
          <w:rFonts w:cs="Arial"/>
        </w:rPr>
        <w:t>» публикуются заметки о соблюдении правил пожарной безопасности в многоквартирных жилых домах, частных домовладениях,  правил поведения на водных объектах.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</w:rPr>
      </w:pPr>
      <w:r w:rsidRPr="00831DA4">
        <w:rPr>
          <w:rFonts w:cs="Arial"/>
        </w:rPr>
        <w:tab/>
        <w:t xml:space="preserve">Установлены дополнительные источники наружного противопожарного водоснабжения: один пожарный гидрант в п. </w:t>
      </w:r>
      <w:proofErr w:type="gramStart"/>
      <w:r w:rsidRPr="00831DA4">
        <w:rPr>
          <w:rFonts w:cs="Arial"/>
        </w:rPr>
        <w:t>Новая</w:t>
      </w:r>
      <w:proofErr w:type="gramEnd"/>
      <w:r w:rsidRPr="00831DA4">
        <w:rPr>
          <w:rFonts w:cs="Arial"/>
        </w:rPr>
        <w:t xml:space="preserve"> Разводная. Также несколько </w:t>
      </w:r>
      <w:r w:rsidRPr="00831DA4">
        <w:rPr>
          <w:rFonts w:cs="Arial"/>
        </w:rPr>
        <w:lastRenderedPageBreak/>
        <w:t>раз в год проводились проверки пожарных гидрантов на наличие неисправности и их поддержания в рабочем состоянии.</w:t>
      </w:r>
    </w:p>
    <w:p w:rsidR="00831DA4" w:rsidRPr="00831DA4" w:rsidRDefault="00831DA4" w:rsidP="00831DA4">
      <w:pPr>
        <w:tabs>
          <w:tab w:val="left" w:pos="709"/>
        </w:tabs>
        <w:autoSpaceDE w:val="0"/>
        <w:ind w:firstLine="709"/>
        <w:rPr>
          <w:rFonts w:cs="Arial"/>
          <w:bCs/>
          <w:lang w:eastAsia="ar-SA"/>
        </w:rPr>
      </w:pP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 социальной сфере работа велась со следующими категориями граждан: семьи участников СВО, ветераны Великой Отечественной войны, труженики тыла, ветераны труда, пенсионеры, инвалиды, опекаемые дети, многодетные семьи, семьи одиноких родителей, семьи, находящиеся в трудной жизненной ситуации, неблагополучные семьи и подростки.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 течение года проводились рейды по обследованию жилищно-бытовых условий тружеников тыла, одиноко проживающих пенсионеров, инвалидов, семей с несовершеннолетними детьми. Нуждающимся </w:t>
      </w:r>
      <w:proofErr w:type="gramStart"/>
      <w:r w:rsidRPr="00831DA4">
        <w:rPr>
          <w:rFonts w:cs="Arial"/>
        </w:rPr>
        <w:t>установлены</w:t>
      </w:r>
      <w:proofErr w:type="gramEnd"/>
      <w:r w:rsidRPr="00831DA4">
        <w:rPr>
          <w:rFonts w:cs="Arial"/>
        </w:rPr>
        <w:t xml:space="preserve"> датчики-</w:t>
      </w:r>
      <w:proofErr w:type="spellStart"/>
      <w:r w:rsidRPr="00831DA4">
        <w:rPr>
          <w:rFonts w:cs="Arial"/>
        </w:rPr>
        <w:t>пожароизвещатели</w:t>
      </w:r>
      <w:proofErr w:type="spellEnd"/>
      <w:r w:rsidRPr="00831DA4">
        <w:rPr>
          <w:rFonts w:cs="Arial"/>
        </w:rPr>
        <w:t xml:space="preserve">. Также оказывались услуги в виде консультаций по различным социальным вопросам.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 течение года собирались детские и взрослые вещи для нуждающихся семей: обувь, одежда, предметы гигиены, мебель, игрушки. В начале учебного года традиционно прошла акция «Школьный портфель», в которой малоимущим семьям помогли наполнить школьный портфель канцелярскими принадлежностями. В новогодние праздники выдано 450 сладких новогодних подарков многодетным, малоимущим семьям, одиноким родителям, семьям участников СВО, а также поздравлены труженики тыла ВОВ. </w:t>
      </w:r>
      <w:proofErr w:type="gramStart"/>
      <w:r w:rsidRPr="00831DA4">
        <w:rPr>
          <w:rFonts w:cs="Arial"/>
        </w:rPr>
        <w:t xml:space="preserve">За эту акцию благодарим предпринимателей Молодежного МО и города Иркутска, оказавшим спонсорскую помощь в предоставлении сладких подарков. </w:t>
      </w:r>
      <w:proofErr w:type="gramEnd"/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Совместно с Советом ветеранов в течение всего года чествуем семьи, прожившие вместе 40, 45, 50, 55 лет и более, организованы поздравления пожилых людей с юбилеями.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Особое внимание было уделено семьям с детьми-инвалидами. В предновогодние дни для детей-инвалидов и опекаемых ребятишек было организовано подомовое поздравление Деда Мороза и Снегурочки с соблюдением санитарно-эпидемиологических требований. Также Дед Мороз и Снегурочка посетили всех тружеников тыла Молодежного МО.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Постоянно ведется контроль семей, состоящих на учете по социально-опасному положению. Регулярно проводятся рейды обследования жилищных условий и профилактические беседы.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Совместно с Домом Культуры Молодежного МО в 2023 г. было реализовано большое количество мероприятий, направленных на укрепление института семьи, пропаганду семейных ценностей, сплочение детского коллектива, профилактику безнадзорности, правонарушений и семейного неблагополучия, такие как: праздники «День матери»,  «День защиты детей», конкурсы рисунков, акции «День отказа от курения и алкоголя», «Борьба с наркотиками», «</w:t>
      </w:r>
      <w:proofErr w:type="gramStart"/>
      <w:r w:rsidRPr="00831DA4">
        <w:rPr>
          <w:rFonts w:cs="Arial"/>
        </w:rPr>
        <w:t>Скажем</w:t>
      </w:r>
      <w:proofErr w:type="gramEnd"/>
      <w:r w:rsidRPr="00831DA4">
        <w:rPr>
          <w:rFonts w:cs="Arial"/>
        </w:rPr>
        <w:t xml:space="preserve"> НЕТ терроризму» и т.д.</w:t>
      </w:r>
    </w:p>
    <w:p w:rsidR="00831DA4" w:rsidRPr="00831DA4" w:rsidRDefault="00831DA4" w:rsidP="00831DA4">
      <w:pPr>
        <w:ind w:firstLine="709"/>
        <w:rPr>
          <w:rFonts w:cs="Arial"/>
        </w:rPr>
      </w:pP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 мае 2023 г. был создан Совет отцов Молодежного МО. Цель - повышение роли отцов в социализации детей и укрепление института семьи, возрождение и сохранение духовно-нравственных традиций и семейных отношений, активизация участия родительской общественности в организации эффективной работы по предупреждению правонарушений среди несовершеннолетних, организация профилактической работы с семьями, обобщение и распространение опыта успешных семей, помощь семьям участников СВО.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С момента создания Совета отцов были проведены лекции для учащихся МОУ ИРМО «СОШ п. </w:t>
      </w:r>
      <w:proofErr w:type="gramStart"/>
      <w:r w:rsidRPr="00831DA4">
        <w:rPr>
          <w:rFonts w:cs="Arial"/>
        </w:rPr>
        <w:t>Молодежный</w:t>
      </w:r>
      <w:proofErr w:type="gramEnd"/>
      <w:r w:rsidRPr="00831DA4">
        <w:rPr>
          <w:rFonts w:cs="Arial"/>
        </w:rPr>
        <w:t>» по следующим направлениям: «Особенности уголовной ответственности для несовершеннолетних», «Оказание первой медицинской помощи»,  «Влияние электронных систем доставки никотина (</w:t>
      </w:r>
      <w:proofErr w:type="spellStart"/>
      <w:r w:rsidRPr="00831DA4">
        <w:rPr>
          <w:rFonts w:cs="Arial"/>
        </w:rPr>
        <w:t>вейпов</w:t>
      </w:r>
      <w:proofErr w:type="spellEnd"/>
      <w:r w:rsidRPr="00831DA4">
        <w:rPr>
          <w:rFonts w:cs="Arial"/>
        </w:rPr>
        <w:t xml:space="preserve">) на организм человека». Проведена товарищеская встреча по фрисби между Советом отцов и старшеклассниками. 14 октября Советом отцов была </w:t>
      </w:r>
      <w:r w:rsidRPr="00831DA4">
        <w:rPr>
          <w:rFonts w:cs="Arial"/>
        </w:rPr>
        <w:lastRenderedPageBreak/>
        <w:t xml:space="preserve">организована экскурсия в «Экспериментальную научно-исследовательскую лабораторию возобновляемой энергетики».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 декабре 2023 год</w:t>
      </w:r>
      <w:proofErr w:type="gramStart"/>
      <w:r w:rsidRPr="00831DA4">
        <w:rPr>
          <w:rFonts w:cs="Arial"/>
        </w:rPr>
        <w:t>а  ООО</w:t>
      </w:r>
      <w:proofErr w:type="gramEnd"/>
      <w:r w:rsidRPr="00831DA4">
        <w:rPr>
          <w:rFonts w:cs="Arial"/>
        </w:rPr>
        <w:t xml:space="preserve"> «</w:t>
      </w:r>
      <w:proofErr w:type="spellStart"/>
      <w:r w:rsidRPr="00831DA4">
        <w:rPr>
          <w:rFonts w:cs="Arial"/>
        </w:rPr>
        <w:t>Горстрой</w:t>
      </w:r>
      <w:proofErr w:type="spellEnd"/>
      <w:r w:rsidRPr="00831DA4">
        <w:rPr>
          <w:rFonts w:cs="Arial"/>
        </w:rPr>
        <w:t>» доставил в Молодежное МО 50 кубов древесины для семей участников СВО. Члены Совета отцов оказали колоссальную помощь: распил бревен, колка и доставка дров для семей. При этом главы семей привлекли своих детей, показывая отличный пример подрастающему поколению. Также члены Совета отцов принимают участие в различных спортивных районных мероприятиях – сельские игры, туристический слет молодежи Иркутского района. Председатель Совета отцов Молодежного МО Станислав Мельников – стал победителем районного конкурса «Мой папа – лучший друг». Семья члена Совета отцов, Ожога Ивана, заняла первое место в районном конкурсе «Почетная семья Иркутского района».</w:t>
      </w:r>
    </w:p>
    <w:p w:rsidR="00831DA4" w:rsidRPr="00831DA4" w:rsidRDefault="00831DA4" w:rsidP="00831DA4">
      <w:pPr>
        <w:ind w:firstLine="709"/>
        <w:rPr>
          <w:rFonts w:cs="Arial"/>
        </w:rPr>
      </w:pP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На протяжении всего 2023 г. администрация вела работу по оказанию помощи участникам СВО и их семьям.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Так, на базе Дома культуры «Молодежный» организован пункт сбора гуманитарной помощи для жителей ДНР и ЛНР, мобилизованных и участников СВО. Постоянно оказываем помощь и поддержку их семьям.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Волонтерское движение продолжает свою работу и развивается. За прошедший год администрация ММО при поддержке МУК СКЦ и жителей муниципалитета организовали несколько сборов гуманитарной помощи для участников СВО. Осенью 2023 года «Общероссийский народный фронт» передал администрации Молодежного МО автомобиль УАЗ. Машина была отремонтирована депутатом Думы ММО </w:t>
      </w:r>
      <w:proofErr w:type="spellStart"/>
      <w:r w:rsidRPr="00831DA4">
        <w:rPr>
          <w:rFonts w:cs="Arial"/>
        </w:rPr>
        <w:t>Верхозиным</w:t>
      </w:r>
      <w:proofErr w:type="spellEnd"/>
      <w:r w:rsidRPr="00831DA4">
        <w:rPr>
          <w:rFonts w:cs="Arial"/>
        </w:rPr>
        <w:t xml:space="preserve"> Романом.</w:t>
      </w:r>
      <w:proofErr w:type="gramStart"/>
      <w:r w:rsidRPr="00831DA4">
        <w:rPr>
          <w:rFonts w:cs="Arial"/>
        </w:rPr>
        <w:t xml:space="preserve"> .</w:t>
      </w:r>
      <w:proofErr w:type="gramEnd"/>
      <w:r w:rsidRPr="00831DA4">
        <w:rPr>
          <w:rFonts w:cs="Arial"/>
        </w:rPr>
        <w:t xml:space="preserve"> Жители собрали гуманитарную помощь и средства, на которые были приобретены тепловые пушки, медицинские приборы и препараты, одежда, обувь и многое другое – всё это было собрано в адресные посылки для наших земляков. В начале 2024 года глава А.Г. Степанов и военнослужащий, житель Молодёжного МО, доставили бойцам именные посылки в ДНР и ЛНР.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Совсем скоро состоится отправка второго УАЗа. Он уже передан администрации жителем г. Иркутска, которого, к сожалению, уже нет с нами. Незадолго до смерти он успел сделать поистине доброе дело, при этом пожелав остаться неизвестным. Как только УАЗ будет отремонтирован, также через «Народный фронт», мы отправим его в зону проведения СВО, бойцу – жителю нашего муниципалитета. </w:t>
      </w:r>
    </w:p>
    <w:p w:rsidR="00831DA4" w:rsidRPr="00831DA4" w:rsidRDefault="00831DA4" w:rsidP="00831DA4">
      <w:pPr>
        <w:ind w:firstLine="709"/>
        <w:rPr>
          <w:rFonts w:cs="Arial"/>
        </w:rPr>
      </w:pP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Администрация активно сотрудничает со школой Молодежного МО. В школе есть определённый процент учащихся, которые стоят на различных видах учета, а также находятся в группе риска. Для снижения этого показателя специалист по социальной работе всегда участвует в Советах доверия, которые проходят на территории школы. Совместно с социальными педагогами МОУ ИРМО «СОШ п. Молодежный» специалист администрации регулярно выезжает на обследование жилищно-бытовых условий несовершеннолетних и их семей.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 случае острых вопросов по учащимся проводятся общественные советы по вопросам защиты детства при администрации Молодежного муниципального образования с участием главы.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 планах на 2024 год поставлены задачи по следующим направлениям: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социальная поддержка семей участников СВО;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оказание адресной социальной помощи гражданам, находящимся в трудной жизненной ситуации;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социальная поддержка семей и детей, профилактика семейного неблагополучия;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социальная поддержка и повышение качества услуг для граждан старшего поколения;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lastRenderedPageBreak/>
        <w:t>– интеграция в общество людей с ограниченными возможностями, в том числе детей-инвалидов.;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работа с молодежью, создание Совета молодежи;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- дальнейшее развитие волонтерской деятельности.</w:t>
      </w:r>
    </w:p>
    <w:p w:rsidR="00831DA4" w:rsidRPr="00831DA4" w:rsidRDefault="00831DA4" w:rsidP="00831DA4">
      <w:pPr>
        <w:ind w:firstLine="709"/>
        <w:rPr>
          <w:rFonts w:cs="Arial"/>
        </w:rPr>
      </w:pP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 сфере культуры и спорта в «Спортивно-культурном центре» в 2023 г. работало 25 клубных формирований, в которых участвует 751 чел., что в 2,4  раза больше, чем в 2022 году. Количество культурно-массовых мероприятий возросло за этот период в 1,5 раза.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Наиболее востребованное творческое направление работы Дома культуры «Молодежный»  – вокальные коллективы для детей и взрослых, в том числе коллектив средневозрастного состава «Коктейль», который назван, в том числе, и из-за состава участников разных возрастов – от 30 до 60 лет.   Большое внимание уделяется народным традициям – созданы фольклорные коллективы «Яблочки», «Яблонька» «Душа моя», которые кроме того, что поют народные песни, но и не забывают про обряды, проводят вечерки. Несколько лет работает  студия современной  хореографии  «</w:t>
      </w:r>
      <w:proofErr w:type="spellStart"/>
      <w:r w:rsidRPr="00831DA4">
        <w:rPr>
          <w:rFonts w:cs="Arial"/>
        </w:rPr>
        <w:t>Ювента</w:t>
      </w:r>
      <w:proofErr w:type="spellEnd"/>
      <w:r w:rsidRPr="00831DA4">
        <w:rPr>
          <w:rFonts w:cs="Arial"/>
        </w:rPr>
        <w:t xml:space="preserve">» для детей и подростков, которая насчитывает более ста участников. Руководитель студии провел в этом году для жителей несколько тематических дискотек. Эти коллективы радуют своими выступлениями как жителей Молодежного, так и гостей поселка на своих концертах и праздниках.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Предметом особой гордости является  студия творческого развития «Индиго», которую с удовольствием посещают и взрослые и дети - множество картин, садовых скульптур, других работ украшают дома и приусадебные участки наших жителей, к каждому празднику участники готовят фотозону, украшают сцену, проводят выставки, проводят мастер-классы. Также участники студии показывают свои работы на областных выставках.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Для подготовки к взрослой жизни будущих женщин и мам работает кружок «Между нами, девочками». В ДК «Молодежный» работает секция робототехники.  В этом году в полную силу заработала театральная студия с интересным названием «Балкон» – в первый раз участвуя в районном театральном конкурсе, они получили заслуженное 2 место.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 2023 г. в ДК «Молодежный» проводился конкурс открытой детской лиги КВН.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По итогам своей работы ежегодно творческие коллективы показывают свою работу в рамках районного конкурса на лучший творческий отчет.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 Радуют нас и спортивные достижения – ежегодно на районных летних и зимних спортивных играх наша команда занимает призовые места. Для будущих спортсменов и уже состоявшихся </w:t>
      </w:r>
      <w:proofErr w:type="gramStart"/>
      <w:r w:rsidRPr="00831DA4">
        <w:rPr>
          <w:rFonts w:cs="Arial"/>
        </w:rPr>
        <w:t>в</w:t>
      </w:r>
      <w:proofErr w:type="gramEnd"/>
      <w:r w:rsidRPr="00831DA4">
        <w:rPr>
          <w:rFonts w:cs="Arial"/>
        </w:rPr>
        <w:t xml:space="preserve"> </w:t>
      </w:r>
      <w:proofErr w:type="gramStart"/>
      <w:r w:rsidRPr="00831DA4">
        <w:rPr>
          <w:rFonts w:cs="Arial"/>
        </w:rPr>
        <w:t>МУК</w:t>
      </w:r>
      <w:proofErr w:type="gramEnd"/>
      <w:r w:rsidRPr="00831DA4">
        <w:rPr>
          <w:rFonts w:cs="Arial"/>
        </w:rPr>
        <w:t xml:space="preserve"> СКЦ работают секции настольного тенниса, биатлона, футбола, шахмат, хоккея, секции единоборств и дзюдо. Наши теннисисты и шахматисты заслуженно считаются лучшими в районе. Множество спортивных мероприятий проходит в муниципалитете, наши спортсмены участвуют в районных и областных соревнованиях. В этом году построен спортивный корт и сразу же была открыта хоккейная секция, надеемся, наши хоккеисты также будут радовать нас своими достижениями. После проведения крупных соревнований для ведущих спортсменов в ДК проводится их чествование.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Не забываем мы и старшее поколение. Для лиц серебряного возраста работает группа здоровья,  вокальная студия «</w:t>
      </w:r>
      <w:proofErr w:type="spellStart"/>
      <w:r w:rsidRPr="00831DA4">
        <w:rPr>
          <w:rFonts w:cs="Arial"/>
        </w:rPr>
        <w:t>Исхиночка</w:t>
      </w:r>
      <w:proofErr w:type="spellEnd"/>
      <w:r w:rsidRPr="00831DA4">
        <w:rPr>
          <w:rFonts w:cs="Arial"/>
        </w:rPr>
        <w:t xml:space="preserve">», которая выступает на концертах, а также участвует в  районных мероприятиях.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Много лет существует и работает в полную силу Высшая народная школа. С интересом и самоотдачей участники готовят и проводят мероприятия, посвященные творчеству поэтов, писателей, а также знаменательным датам в жизни и истории России. Совет ветеранов ведет активную работу совместно с </w:t>
      </w:r>
      <w:r w:rsidRPr="00831DA4">
        <w:rPr>
          <w:rFonts w:cs="Arial"/>
        </w:rPr>
        <w:lastRenderedPageBreak/>
        <w:t xml:space="preserve">администрацией и МУК СКЦ, проводя и участвуя в мероприятиях Молодежного муниципального образования, а также  Иркутского района и области. Ежегодно члены Совета вместе с жителями посещают мемориалы в п. </w:t>
      </w:r>
      <w:proofErr w:type="gramStart"/>
      <w:r w:rsidRPr="00831DA4">
        <w:rPr>
          <w:rFonts w:cs="Arial"/>
        </w:rPr>
        <w:t>Молодежный</w:t>
      </w:r>
      <w:proofErr w:type="gramEnd"/>
      <w:r w:rsidRPr="00831DA4">
        <w:rPr>
          <w:rFonts w:cs="Arial"/>
        </w:rPr>
        <w:t xml:space="preserve">, п. </w:t>
      </w:r>
      <w:proofErr w:type="spellStart"/>
      <w:r w:rsidRPr="00831DA4">
        <w:rPr>
          <w:rFonts w:cs="Arial"/>
        </w:rPr>
        <w:t>Пивовариха</w:t>
      </w:r>
      <w:proofErr w:type="spellEnd"/>
      <w:r w:rsidRPr="00831DA4">
        <w:rPr>
          <w:rFonts w:cs="Arial"/>
        </w:rPr>
        <w:t xml:space="preserve"> и г. Иркутске.  Также наши жители участвовали в областном конкурсе чтецов – ветеранов «О Родине с любовью говорим».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Большую работу проводит Совет женщин ММО, который участвует во всех поселковых и районных мероприятиях. При поддержке членов </w:t>
      </w:r>
      <w:proofErr w:type="spellStart"/>
      <w:r w:rsidRPr="00831DA4">
        <w:rPr>
          <w:rFonts w:cs="Arial"/>
        </w:rPr>
        <w:t>ЖенСовета</w:t>
      </w:r>
      <w:proofErr w:type="spellEnd"/>
      <w:r w:rsidRPr="00831DA4">
        <w:rPr>
          <w:rFonts w:cs="Arial"/>
        </w:rPr>
        <w:t xml:space="preserve"> наши жители регулярно становятся победителями и призерами районных и областных конкурсов среди семей и отцов.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Для жителей </w:t>
      </w:r>
      <w:proofErr w:type="gramStart"/>
      <w:r w:rsidRPr="00831DA4">
        <w:rPr>
          <w:rFonts w:cs="Arial"/>
        </w:rPr>
        <w:t>Молодежного</w:t>
      </w:r>
      <w:proofErr w:type="gramEnd"/>
      <w:r w:rsidRPr="00831DA4">
        <w:rPr>
          <w:rFonts w:cs="Arial"/>
        </w:rPr>
        <w:t xml:space="preserve"> проводятся беседы, конференции  по медицинским темам, в том числе по здоровому образу жизни. Также проводятся мероприятия по антитеррористической безопасности.  Творческие коллективы МУК СКЦ провели несколько отчетных концертов по своим направлениям.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Традиционно для детей </w:t>
      </w:r>
      <w:proofErr w:type="gramStart"/>
      <w:r w:rsidRPr="00831DA4">
        <w:rPr>
          <w:rFonts w:cs="Arial"/>
        </w:rPr>
        <w:t>Молодежного</w:t>
      </w:r>
      <w:proofErr w:type="gramEnd"/>
      <w:r w:rsidRPr="00831DA4">
        <w:rPr>
          <w:rFonts w:cs="Arial"/>
        </w:rPr>
        <w:t xml:space="preserve"> в летние каникулы каждый четверг недели проводились спортивно-игровые программы. В конце года сотрудники МУК СКЦ впервые провели </w:t>
      </w:r>
      <w:proofErr w:type="spellStart"/>
      <w:r w:rsidRPr="00831DA4">
        <w:rPr>
          <w:rFonts w:cs="Arial"/>
        </w:rPr>
        <w:t>квиз</w:t>
      </w:r>
      <w:proofErr w:type="spellEnd"/>
      <w:r w:rsidRPr="00831DA4">
        <w:rPr>
          <w:rFonts w:cs="Arial"/>
        </w:rPr>
        <w:t xml:space="preserve"> по программе «Пушкинская карта». Также проводятся мероприятия по программе «Культура для школьников».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Второй год подряд на территории ММО проводятся гастрольные концерты с участием коллективов из других муниципалитетов района. </w:t>
      </w:r>
      <w:proofErr w:type="gramStart"/>
      <w:r w:rsidRPr="00831DA4">
        <w:rPr>
          <w:rFonts w:cs="Arial"/>
        </w:rPr>
        <w:t xml:space="preserve">Ежегодно в Большом </w:t>
      </w:r>
      <w:proofErr w:type="spellStart"/>
      <w:r w:rsidRPr="00831DA4">
        <w:rPr>
          <w:rFonts w:cs="Arial"/>
        </w:rPr>
        <w:t>Голоустном</w:t>
      </w:r>
      <w:proofErr w:type="spellEnd"/>
      <w:r w:rsidRPr="00831DA4">
        <w:rPr>
          <w:rFonts w:cs="Arial"/>
        </w:rPr>
        <w:t xml:space="preserve"> наша команда участвует в районном туристическом слете молодежи.</w:t>
      </w:r>
      <w:proofErr w:type="gramEnd"/>
      <w:r w:rsidRPr="00831DA4">
        <w:rPr>
          <w:rFonts w:cs="Arial"/>
        </w:rPr>
        <w:t xml:space="preserve"> В прошлом году наша команда заняла почетное второе место.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 Доме культуры в 2023 г. проводились как свои мероприятия, так и мероприятия Иркутского района и области. На площадке нашего культурного центра проводились: районный конкурс агитбригад, районный фестиваль «Рождественские встречи», районный фестиваль северной ходьбы, областной фестиваль белорусской культуры, районный фестиваль национальных коллективов, мероприятие, посвященное юбилею Центральной районной больницы. В ДК проходила учеба районных специалистов по декоративно-прикладному творчеству, встреча делегации Саха-Якутия, первенство Иркутского района по теннису и пулевой стрельбе, открытый турнир по дзюдо, Гала-концерт ИОДНТ по казачьей культуре, открытый турнир Иркутского района по настольному теннису (всего 12 мероприятий районного и областного уровней).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Впервые в ДК «Молодежный» прошел открытый фестиваль «В гостях у самовара», который собрал фольклорные коллективы Иркутского района.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Работа Дома культуры высоко ценится жителями муниципалитета, гости также с удовольствием бывают у нас. </w:t>
      </w:r>
    </w:p>
    <w:p w:rsidR="00831DA4" w:rsidRPr="00831DA4" w:rsidRDefault="00831DA4" w:rsidP="00831DA4">
      <w:pPr>
        <w:ind w:firstLine="709"/>
        <w:rPr>
          <w:rFonts w:cs="Arial"/>
        </w:rPr>
      </w:pPr>
    </w:p>
    <w:p w:rsidR="00831DA4" w:rsidRPr="00831DA4" w:rsidRDefault="00831DA4" w:rsidP="00831DA4">
      <w:pPr>
        <w:pStyle w:val="aa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31DA4">
        <w:rPr>
          <w:rFonts w:ascii="Arial" w:eastAsiaTheme="minorHAnsi" w:hAnsi="Arial" w:cs="Arial"/>
          <w:sz w:val="24"/>
          <w:szCs w:val="24"/>
        </w:rPr>
        <w:t>В сфере архитектуры и градостроительства в 2023 г.</w:t>
      </w:r>
      <w:r w:rsidRPr="00831DA4">
        <w:rPr>
          <w:rFonts w:ascii="Arial" w:hAnsi="Arial" w:cs="Arial"/>
          <w:sz w:val="24"/>
          <w:szCs w:val="24"/>
        </w:rPr>
        <w:t xml:space="preserve"> подготовлено и выдано 427 документов – это градостроительные планы земельных участков, постановления о присвоении адреса объекту адресации; выписки из Правил землепользования и застройки ММО; </w:t>
      </w:r>
      <w:proofErr w:type="gramStart"/>
      <w:r w:rsidRPr="00831DA4">
        <w:rPr>
          <w:rFonts w:ascii="Arial" w:hAnsi="Arial" w:cs="Arial"/>
          <w:sz w:val="24"/>
          <w:szCs w:val="24"/>
        </w:rPr>
        <w:t>уведомлений о соответствии планируемого строительства или реконструкции объекта индивидуального жилищного строительства или садового дома,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уведомления о соответствии построенных 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   Отделом архитектуры и градостроительства администрации Молодежного муниципального образования ведется работа по приведению в соответствие в целях обеспечения достоверности, полноты и актуальности, содержащихся в государственном адресном реестре сведений об адресах в системе ФИАС </w:t>
      </w:r>
      <w:r w:rsidRPr="00831DA4">
        <w:rPr>
          <w:rFonts w:cs="Arial"/>
        </w:rPr>
        <w:lastRenderedPageBreak/>
        <w:t>(Федеральная информационная адресная система) и ГАР (Государственный адресный реестр).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     В поселке Новая Разводная совместно с администрацией Иркутского районного муниципального образования, Министерством имущественных отношений Иркутской области, Управлением </w:t>
      </w:r>
      <w:proofErr w:type="spellStart"/>
      <w:r w:rsidRPr="00831DA4">
        <w:rPr>
          <w:rFonts w:cs="Arial"/>
        </w:rPr>
        <w:t>Росреестра</w:t>
      </w:r>
      <w:proofErr w:type="spellEnd"/>
      <w:r w:rsidRPr="00831DA4">
        <w:rPr>
          <w:rFonts w:cs="Arial"/>
        </w:rPr>
        <w:t xml:space="preserve"> по Иркутской области проведены комплексные кадастровые работы на территории кадастрового квартала 38:06:140801. В результате проведенной работы уточнены границы 350 земельных участков и 319 объектов капитального строительства.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  <w:color w:val="FF0000"/>
        </w:rPr>
        <w:t xml:space="preserve">     </w:t>
      </w:r>
      <w:r w:rsidRPr="00831DA4">
        <w:rPr>
          <w:rFonts w:cs="Arial"/>
        </w:rPr>
        <w:t xml:space="preserve">В 2023 г. поставлено и кадастровый учет и зарегистрировано право в ЕГРН на индивидуальные жилые дома и жилые строения общей площадью более 640 тыс. кв. м., многоквартирных домов общей площадью более 133 тыс. кв. м, нежилых зданий - 154 тыс. </w:t>
      </w:r>
      <w:proofErr w:type="spellStart"/>
      <w:r w:rsidRPr="00831DA4">
        <w:rPr>
          <w:rFonts w:cs="Arial"/>
        </w:rPr>
        <w:t>кв.м</w:t>
      </w:r>
      <w:proofErr w:type="spellEnd"/>
      <w:r w:rsidRPr="00831DA4">
        <w:rPr>
          <w:rFonts w:cs="Arial"/>
        </w:rPr>
        <w:t xml:space="preserve">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     Проведены работы по постановке на учет 7 земельных участков под многоквартирными домами в п. Молодежный.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    С 2020 года и по настоящее время </w:t>
      </w:r>
      <w:proofErr w:type="spellStart"/>
      <w:r w:rsidRPr="00831DA4">
        <w:rPr>
          <w:rFonts w:cs="Arial"/>
        </w:rPr>
        <w:t>Росреестром</w:t>
      </w:r>
      <w:proofErr w:type="spellEnd"/>
      <w:r w:rsidRPr="00831DA4">
        <w:rPr>
          <w:rFonts w:cs="Arial"/>
        </w:rPr>
        <w:t xml:space="preserve"> реализуется Пилотный проект на территории четырех регионов (Республика Татарстан, Краснодарский край, Пермский край, Иркутская область) по наполнению сведениями Единого государственного реестра недвижимости. В целях реализации данного мероприятия администрация Молодежного муниципального образования продолжает вести работу по наполнению сведениями Единого государственного реестра недвижимости недостающими сведениями, что приводит к увеличению налогооблагаемой базы. Работы по наполнению ЕГРН завершены, внесено 2400 объектов недвижимости.</w:t>
      </w:r>
    </w:p>
    <w:p w:rsidR="00831DA4" w:rsidRPr="00831DA4" w:rsidRDefault="00831DA4" w:rsidP="00831DA4">
      <w:pPr>
        <w:ind w:firstLine="709"/>
        <w:rPr>
          <w:rFonts w:cs="Arial"/>
        </w:rPr>
      </w:pP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  <w:b/>
          <w:color w:val="FF0000"/>
        </w:rPr>
        <w:tab/>
      </w:r>
      <w:r w:rsidRPr="00831DA4">
        <w:rPr>
          <w:rFonts w:cs="Arial"/>
        </w:rPr>
        <w:t>В части исполнения государственных полномочий по ведению воинского учета администрация Молодежного МО ведет работу по следующим направлениям: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1.</w:t>
      </w:r>
      <w:r w:rsidRPr="00831DA4">
        <w:rPr>
          <w:rFonts w:cs="Arial"/>
        </w:rPr>
        <w:tab/>
      </w:r>
      <w:proofErr w:type="gramStart"/>
      <w:r w:rsidRPr="00831DA4">
        <w:rPr>
          <w:rFonts w:cs="Arial"/>
        </w:rPr>
        <w:t>Осуществление первичного воинского учета граждан, пребывающих в запасе, и граждан, подлежащих призыву на военную службу (проживающих или прибывающих (на срок более 3-х месяцев) на территории Молодежного МО.</w:t>
      </w:r>
      <w:proofErr w:type="gramEnd"/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2.</w:t>
      </w:r>
      <w:r w:rsidRPr="00831DA4">
        <w:rPr>
          <w:rFonts w:cs="Arial"/>
        </w:rPr>
        <w:tab/>
        <w:t xml:space="preserve">Документальное оформление сведений воинского учета о гражданах, состоящих на воинском учете,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страны. 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3.</w:t>
      </w:r>
      <w:r w:rsidRPr="00831DA4">
        <w:rPr>
          <w:rFonts w:cs="Arial"/>
        </w:rPr>
        <w:tab/>
        <w:t>Обеспечение исполнения гражданами воинской обязанности, установленной законодательством РФ.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За отчетный период случаев нарушений  в области военного учета руководителями и должностными лицами, ответственными за военно-учетную работу в организациях не выявлялось.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Спланированные мероприятия по ведению воинского учета за 2023 год выполнены на 100%.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 xml:space="preserve">Ведется работа по патриотическому воспитанию </w:t>
      </w:r>
      <w:r>
        <w:rPr>
          <w:rFonts w:cs="Arial"/>
        </w:rPr>
        <w:t>молодежи</w:t>
      </w:r>
      <w:r w:rsidRPr="00831DA4">
        <w:rPr>
          <w:rFonts w:cs="Arial"/>
        </w:rPr>
        <w:t xml:space="preserve"> Молодёжного муниципального образования.  </w:t>
      </w: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  <w:r w:rsidRPr="00831DA4">
        <w:rPr>
          <w:rFonts w:cs="Arial"/>
          <w:bCs/>
          <w:bdr w:val="none" w:sz="0" w:space="0" w:color="auto" w:frame="1"/>
        </w:rPr>
        <w:t>В 2024 году органами местного самоуправления Молодежного МО будет продолжена работа по следующим направлениям:</w:t>
      </w: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  <w:r w:rsidRPr="00831DA4">
        <w:rPr>
          <w:rFonts w:cs="Arial"/>
          <w:bCs/>
          <w:bdr w:val="none" w:sz="0" w:space="0" w:color="auto" w:frame="1"/>
        </w:rPr>
        <w:t>- увеличение налоговой базы путем побуждения граждан к оформлению прав на объекты недвижимого имущества;</w:t>
      </w: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  <w:r w:rsidRPr="00831DA4">
        <w:rPr>
          <w:rFonts w:cs="Arial"/>
          <w:bCs/>
          <w:bdr w:val="none" w:sz="0" w:space="0" w:color="auto" w:frame="1"/>
        </w:rPr>
        <w:t>- благоустройство территории поселения;</w:t>
      </w: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  <w:r w:rsidRPr="00831DA4">
        <w:rPr>
          <w:rFonts w:cs="Arial"/>
          <w:bCs/>
          <w:bdr w:val="none" w:sz="0" w:space="0" w:color="auto" w:frame="1"/>
        </w:rPr>
        <w:t xml:space="preserve">- ремонт и содержание автомобильных дорог местного значения, в том числе автомобильных дорог, входящих в транспортный каркас Иркутской области. </w:t>
      </w:r>
      <w:proofErr w:type="gramStart"/>
      <w:r w:rsidRPr="00831DA4">
        <w:rPr>
          <w:rFonts w:cs="Arial"/>
          <w:bCs/>
          <w:bdr w:val="none" w:sz="0" w:space="0" w:color="auto" w:frame="1"/>
        </w:rPr>
        <w:t>Напомню что на эти цели из бюджета Иркутской области на ближайшие три года предусмотрены</w:t>
      </w:r>
      <w:proofErr w:type="gramEnd"/>
      <w:r w:rsidRPr="00831DA4">
        <w:rPr>
          <w:rFonts w:cs="Arial"/>
          <w:bCs/>
          <w:bdr w:val="none" w:sz="0" w:space="0" w:color="auto" w:frame="1"/>
        </w:rPr>
        <w:t xml:space="preserve"> субсидии в размере 120 млн. руб. (по 40 млн. ежегодно);</w:t>
      </w: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  <w:r w:rsidRPr="00831DA4">
        <w:rPr>
          <w:rFonts w:cs="Arial"/>
          <w:bCs/>
          <w:bdr w:val="none" w:sz="0" w:space="0" w:color="auto" w:frame="1"/>
        </w:rPr>
        <w:t>- выявлению и оформлению бесхозяйного  имущества;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lastRenderedPageBreak/>
        <w:t>– социальная поддержка семей участников СВО;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оказание адресной социальной помощи гражданам, находящимся в трудной жизненной ситуации;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социальная поддержка семей и детей, профилактика семейного неблагополучия;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социальная поддержка и повышение качества услуг для граждан старшего поколения;</w:t>
      </w:r>
    </w:p>
    <w:p w:rsidR="00831DA4" w:rsidRPr="00831DA4" w:rsidRDefault="00831DA4" w:rsidP="00831DA4">
      <w:pPr>
        <w:ind w:firstLine="709"/>
        <w:rPr>
          <w:rFonts w:cs="Arial"/>
        </w:rPr>
      </w:pPr>
      <w:r w:rsidRPr="00831DA4">
        <w:rPr>
          <w:rFonts w:cs="Arial"/>
        </w:rPr>
        <w:t>– интеграция в общество людей с ограниченными возможностями, в том числе детей-инвалидов.</w:t>
      </w:r>
    </w:p>
    <w:p w:rsidR="00831DA4" w:rsidRPr="00831DA4" w:rsidRDefault="00831DA4" w:rsidP="00831DA4">
      <w:pPr>
        <w:shd w:val="clear" w:color="auto" w:fill="FFFFFF"/>
        <w:ind w:firstLine="709"/>
        <w:textAlignment w:val="baseline"/>
        <w:rPr>
          <w:rFonts w:cs="Arial"/>
          <w:bCs/>
          <w:bdr w:val="none" w:sz="0" w:space="0" w:color="auto" w:frame="1"/>
        </w:rPr>
      </w:pPr>
    </w:p>
    <w:p w:rsidR="00831DA4" w:rsidRPr="00831DA4" w:rsidRDefault="00831DA4" w:rsidP="00831DA4">
      <w:pPr>
        <w:pStyle w:val="aa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31DA4">
        <w:rPr>
          <w:rFonts w:ascii="Arial" w:hAnsi="Arial" w:cs="Arial"/>
          <w:sz w:val="24"/>
          <w:szCs w:val="24"/>
        </w:rPr>
        <w:t xml:space="preserve">И в заключение хочу поблагодарить депутатов Думы Молодежного МО, Законодательного Собрания Иркутской области, членов Совета Ветеранов, </w:t>
      </w:r>
      <w:proofErr w:type="spellStart"/>
      <w:r w:rsidRPr="00831DA4">
        <w:rPr>
          <w:rFonts w:ascii="Arial" w:hAnsi="Arial" w:cs="Arial"/>
          <w:sz w:val="24"/>
          <w:szCs w:val="24"/>
        </w:rPr>
        <w:t>ЖенСовета</w:t>
      </w:r>
      <w:proofErr w:type="spellEnd"/>
      <w:r w:rsidRPr="00831DA4">
        <w:rPr>
          <w:rFonts w:ascii="Arial" w:hAnsi="Arial" w:cs="Arial"/>
          <w:sz w:val="24"/>
          <w:szCs w:val="24"/>
        </w:rPr>
        <w:t xml:space="preserve">, руководителей </w:t>
      </w:r>
      <w:proofErr w:type="spellStart"/>
      <w:r w:rsidRPr="00831DA4">
        <w:rPr>
          <w:rFonts w:ascii="Arial" w:hAnsi="Arial" w:cs="Arial"/>
          <w:sz w:val="24"/>
          <w:szCs w:val="24"/>
        </w:rPr>
        <w:t>ИрГАУ</w:t>
      </w:r>
      <w:proofErr w:type="spellEnd"/>
      <w:r w:rsidRPr="00831DA4">
        <w:rPr>
          <w:rFonts w:ascii="Arial" w:hAnsi="Arial" w:cs="Arial"/>
          <w:sz w:val="24"/>
          <w:szCs w:val="24"/>
        </w:rPr>
        <w:t>, школы, поликлиники, детского сада за проделанную работу. Надеюсь на дальнейшее сотрудничество. Спасибо за внимание!</w:t>
      </w:r>
    </w:p>
    <w:p w:rsidR="00103117" w:rsidRDefault="00103117" w:rsidP="00831DA4">
      <w:pPr>
        <w:tabs>
          <w:tab w:val="left" w:pos="5040"/>
        </w:tabs>
        <w:ind w:firstLine="709"/>
        <w:rPr>
          <w:rFonts w:cs="Arial"/>
        </w:rPr>
      </w:pPr>
    </w:p>
    <w:p w:rsidR="00831DA4" w:rsidRDefault="00831DA4" w:rsidP="00831DA4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Pr="00006220">
        <w:t xml:space="preserve"> </w:t>
      </w:r>
    </w:p>
    <w:p w:rsidR="00831DA4" w:rsidRDefault="00831DA4" w:rsidP="00831DA4">
      <w:pPr>
        <w:ind w:firstLine="0"/>
      </w:pPr>
      <w:r w:rsidRPr="00006220">
        <w:t xml:space="preserve">муниципального </w:t>
      </w:r>
      <w:r>
        <w:t>о</w:t>
      </w:r>
      <w:r w:rsidRPr="00006220">
        <w:t>бразования</w:t>
      </w:r>
      <w:bookmarkStart w:id="0" w:name="_GoBack"/>
      <w:bookmarkEnd w:id="0"/>
    </w:p>
    <w:p w:rsidR="00831DA4" w:rsidRDefault="00831DA4" w:rsidP="00831DA4">
      <w:pPr>
        <w:ind w:firstLine="0"/>
      </w:pPr>
      <w:r>
        <w:t>А.Г. Степанов</w:t>
      </w:r>
    </w:p>
    <w:p w:rsidR="00831DA4" w:rsidRDefault="00831DA4" w:rsidP="00831DA4">
      <w:pPr>
        <w:ind w:firstLine="0"/>
      </w:pPr>
    </w:p>
    <w:p w:rsidR="00831DA4" w:rsidRPr="00831DA4" w:rsidRDefault="00831DA4" w:rsidP="00831DA4">
      <w:pPr>
        <w:tabs>
          <w:tab w:val="left" w:pos="5040"/>
        </w:tabs>
        <w:ind w:firstLine="709"/>
        <w:rPr>
          <w:rFonts w:cs="Arial"/>
        </w:rPr>
      </w:pPr>
    </w:p>
    <w:sectPr w:rsidR="00831DA4" w:rsidRPr="00831DA4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583696A"/>
    <w:multiLevelType w:val="hybridMultilevel"/>
    <w:tmpl w:val="CC905EB4"/>
    <w:lvl w:ilvl="0" w:tplc="A1F48F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6791"/>
    <w:multiLevelType w:val="hybridMultilevel"/>
    <w:tmpl w:val="AD3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9647D"/>
    <w:multiLevelType w:val="hybridMultilevel"/>
    <w:tmpl w:val="E23224CC"/>
    <w:lvl w:ilvl="0" w:tplc="457AD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B7CB7"/>
    <w:rsid w:val="000C0F07"/>
    <w:rsid w:val="000D148B"/>
    <w:rsid w:val="00103117"/>
    <w:rsid w:val="001125AA"/>
    <w:rsid w:val="00113456"/>
    <w:rsid w:val="00135520"/>
    <w:rsid w:val="0013696E"/>
    <w:rsid w:val="00160F16"/>
    <w:rsid w:val="00184090"/>
    <w:rsid w:val="001A6AD3"/>
    <w:rsid w:val="001B0FB1"/>
    <w:rsid w:val="001B5B4B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D69FE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467AB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1A2A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31DA4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27E66"/>
    <w:rsid w:val="00944C5E"/>
    <w:rsid w:val="0095721F"/>
    <w:rsid w:val="0096444C"/>
    <w:rsid w:val="00966AD1"/>
    <w:rsid w:val="00971F28"/>
    <w:rsid w:val="00982EBE"/>
    <w:rsid w:val="00993167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0121D"/>
    <w:rsid w:val="00A21A91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D3B84"/>
    <w:rsid w:val="00BE14E5"/>
    <w:rsid w:val="00BE3F1C"/>
    <w:rsid w:val="00BF091B"/>
    <w:rsid w:val="00C12E5E"/>
    <w:rsid w:val="00C16937"/>
    <w:rsid w:val="00C261BC"/>
    <w:rsid w:val="00C26F50"/>
    <w:rsid w:val="00C323AE"/>
    <w:rsid w:val="00C425E6"/>
    <w:rsid w:val="00C4291D"/>
    <w:rsid w:val="00C67C84"/>
    <w:rsid w:val="00C700E9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B7E45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D1436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341F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link w:val="a8"/>
    <w:uiPriority w:val="99"/>
    <w:rsid w:val="005301B3"/>
    <w:pPr>
      <w:spacing w:before="100" w:beforeAutospacing="1" w:after="100" w:afterAutospacing="1"/>
    </w:pPr>
  </w:style>
  <w:style w:type="character" w:styleId="a9">
    <w:name w:val="Hyperlink"/>
    <w:rsid w:val="0089248B"/>
    <w:rPr>
      <w:color w:val="0000FF"/>
      <w:u w:val="none"/>
    </w:rPr>
  </w:style>
  <w:style w:type="paragraph" w:styleId="aa">
    <w:name w:val="List Paragraph"/>
    <w:basedOn w:val="a"/>
    <w:uiPriority w:val="34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9248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e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8">
    <w:name w:val="Обычный (веб) Знак"/>
    <w:link w:val="a7"/>
    <w:uiPriority w:val="99"/>
    <w:locked/>
    <w:rsid w:val="00BD3B84"/>
    <w:rPr>
      <w:rFonts w:ascii="Arial" w:hAnsi="Arial"/>
      <w:sz w:val="24"/>
      <w:szCs w:val="24"/>
    </w:rPr>
  </w:style>
  <w:style w:type="paragraph" w:customStyle="1" w:styleId="p2">
    <w:name w:val="p2"/>
    <w:basedOn w:val="a"/>
    <w:rsid w:val="00BD3B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BD3B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link w:val="a8"/>
    <w:uiPriority w:val="99"/>
    <w:rsid w:val="005301B3"/>
    <w:pPr>
      <w:spacing w:before="100" w:beforeAutospacing="1" w:after="100" w:afterAutospacing="1"/>
    </w:pPr>
  </w:style>
  <w:style w:type="character" w:styleId="a9">
    <w:name w:val="Hyperlink"/>
    <w:rsid w:val="0089248B"/>
    <w:rPr>
      <w:color w:val="0000FF"/>
      <w:u w:val="none"/>
    </w:rPr>
  </w:style>
  <w:style w:type="paragraph" w:styleId="aa">
    <w:name w:val="List Paragraph"/>
    <w:basedOn w:val="a"/>
    <w:uiPriority w:val="34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9248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e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8">
    <w:name w:val="Обычный (веб) Знак"/>
    <w:link w:val="a7"/>
    <w:uiPriority w:val="99"/>
    <w:locked/>
    <w:rsid w:val="00BD3B84"/>
    <w:rPr>
      <w:rFonts w:ascii="Arial" w:hAnsi="Arial"/>
      <w:sz w:val="24"/>
      <w:szCs w:val="24"/>
    </w:rPr>
  </w:style>
  <w:style w:type="paragraph" w:customStyle="1" w:styleId="p2">
    <w:name w:val="p2"/>
    <w:basedOn w:val="a"/>
    <w:rsid w:val="00BD3B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BD3B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11</Pages>
  <Words>4010</Words>
  <Characters>27322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31270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2017-02-28T01:25:00Z</cp:lastPrinted>
  <dcterms:created xsi:type="dcterms:W3CDTF">2024-02-22T03:18:00Z</dcterms:created>
  <dcterms:modified xsi:type="dcterms:W3CDTF">2024-02-22T03:51:00Z</dcterms:modified>
</cp:coreProperties>
</file>